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359E7F1" w:rsidR="00532FE0" w:rsidRDefault="00000000" w:rsidP="7737B9AF">
      <w:pPr>
        <w:widowControl w:val="0"/>
        <w:pBdr>
          <w:top w:val="nil"/>
          <w:left w:val="nil"/>
          <w:bottom w:val="nil"/>
          <w:right w:val="nil"/>
          <w:between w:val="nil"/>
        </w:pBdr>
        <w:shd w:val="clear" w:color="auto" w:fill="auto"/>
        <w:spacing w:after="0" w:line="276" w:lineRule="auto"/>
        <w:jc w:val="center"/>
      </w:pPr>
      <w:r>
        <w:pict w14:anchorId="54093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7728;visibility:hidden">
            <o:lock v:ext="edit" selection="t"/>
          </v:shape>
        </w:pict>
      </w:r>
      <w:r w:rsidR="0072536B">
        <w:rPr>
          <w:noProof/>
        </w:rPr>
        <w:drawing>
          <wp:inline distT="0" distB="0" distL="0" distR="0" wp14:anchorId="1B924C74" wp14:editId="0C293C23">
            <wp:extent cx="4572000" cy="1228725"/>
            <wp:effectExtent l="0" t="0" r="0" b="0"/>
            <wp:docPr id="515789385" name="Picture 51578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228725"/>
                    </a:xfrm>
                    <a:prstGeom prst="rect">
                      <a:avLst/>
                    </a:prstGeom>
                  </pic:spPr>
                </pic:pic>
              </a:graphicData>
            </a:graphic>
          </wp:inline>
        </w:drawing>
      </w:r>
    </w:p>
    <w:p w14:paraId="6DC0D17D" w14:textId="416E1E5D" w:rsidR="00532FE0" w:rsidRDefault="5459B218" w:rsidP="7737B9AF">
      <w:pPr>
        <w:pStyle w:val="Title"/>
        <w:jc w:val="center"/>
        <w:rPr>
          <w:rFonts w:ascii="Calibri" w:eastAsia="Calibri" w:hAnsi="Calibri" w:cs="Calibri"/>
          <w:sz w:val="32"/>
          <w:szCs w:val="32"/>
        </w:rPr>
      </w:pPr>
      <w:r>
        <w:t>Student &amp; Guardian Handbook</w:t>
      </w:r>
    </w:p>
    <w:p w14:paraId="5404BD49" w14:textId="2EA62C7F" w:rsidR="5459B218" w:rsidRDefault="6236407C" w:rsidP="5459B218">
      <w:pPr>
        <w:pStyle w:val="Heading2"/>
        <w:shd w:val="clear" w:color="auto" w:fill="FFFFFF" w:themeFill="background1"/>
        <w:jc w:val="center"/>
      </w:pPr>
      <w:r w:rsidRPr="6236407C">
        <w:rPr>
          <w:i/>
          <w:iCs/>
        </w:rPr>
        <w:t>July 2024</w:t>
      </w:r>
    </w:p>
    <w:p w14:paraId="22E0FC93" w14:textId="77777777" w:rsidR="00532FE0" w:rsidRDefault="5459B218" w:rsidP="5459B218">
      <w:pPr>
        <w:pStyle w:val="Heading1"/>
        <w:rPr>
          <w:rFonts w:asciiTheme="majorHAnsi" w:eastAsiaTheme="majorEastAsia" w:hAnsiTheme="majorHAnsi" w:cstheme="majorBidi"/>
          <w:color w:val="366091"/>
          <w:sz w:val="24"/>
          <w:szCs w:val="24"/>
        </w:rPr>
      </w:pPr>
      <w:bookmarkStart w:id="0" w:name="_Table_of_Contents"/>
      <w:bookmarkEnd w:id="0"/>
      <w:r w:rsidRPr="5459B218">
        <w:rPr>
          <w:rFonts w:asciiTheme="majorHAnsi" w:eastAsiaTheme="majorEastAsia" w:hAnsiTheme="majorHAnsi" w:cstheme="majorBidi"/>
        </w:rPr>
        <w:t>Table of Contents</w:t>
      </w:r>
    </w:p>
    <w:p w14:paraId="380EA011" w14:textId="7CE8142E" w:rsidR="00532FE0" w:rsidRDefault="00000000" w:rsidP="5459B218">
      <w:pPr>
        <w:pStyle w:val="Heading2"/>
        <w:rPr>
          <w:rFonts w:asciiTheme="majorHAnsi" w:eastAsiaTheme="majorEastAsia" w:hAnsiTheme="majorHAnsi" w:cstheme="majorBidi"/>
          <w:color w:val="366091"/>
          <w:sz w:val="24"/>
          <w:szCs w:val="24"/>
        </w:rPr>
      </w:pPr>
      <w:hyperlink w:anchor="_General_Program_Information">
        <w:r w:rsidR="5459B218" w:rsidRPr="5459B218">
          <w:rPr>
            <w:rStyle w:val="Hyperlink"/>
            <w:rFonts w:asciiTheme="majorHAnsi" w:eastAsiaTheme="majorEastAsia" w:hAnsiTheme="majorHAnsi" w:cstheme="majorBidi"/>
          </w:rPr>
          <w:t>General Program Information</w:t>
        </w:r>
      </w:hyperlink>
    </w:p>
    <w:p w14:paraId="70F2F954" w14:textId="77777777" w:rsidR="00532FE0" w:rsidRDefault="5459B218" w:rsidP="5459B218">
      <w:pPr>
        <w:pStyle w:val="ListParagraph"/>
        <w:numPr>
          <w:ilvl w:val="0"/>
          <w:numId w:val="31"/>
        </w:numPr>
        <w:rPr>
          <w:rFonts w:asciiTheme="majorHAnsi" w:eastAsiaTheme="majorEastAsia" w:hAnsiTheme="majorHAnsi" w:cstheme="majorBidi"/>
          <w:b/>
          <w:bCs/>
          <w:color w:val="366091"/>
          <w:sz w:val="22"/>
          <w:szCs w:val="22"/>
        </w:rPr>
      </w:pPr>
      <w:r w:rsidRPr="5459B218">
        <w:rPr>
          <w:rFonts w:asciiTheme="majorHAnsi" w:eastAsiaTheme="majorEastAsia" w:hAnsiTheme="majorHAnsi" w:cstheme="majorBidi"/>
        </w:rPr>
        <w:t>HSCP Program - “Your College Credit Connection”</w:t>
      </w:r>
    </w:p>
    <w:p w14:paraId="205AD61D" w14:textId="77777777" w:rsidR="00532FE0" w:rsidRDefault="5459B218" w:rsidP="5459B218">
      <w:pPr>
        <w:pStyle w:val="NoSpacing"/>
        <w:numPr>
          <w:ilvl w:val="1"/>
          <w:numId w:val="31"/>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What is Dual Credit?</w:t>
      </w:r>
    </w:p>
    <w:p w14:paraId="4C249AEE" w14:textId="77777777" w:rsidR="00532FE0" w:rsidRDefault="5459B218" w:rsidP="5459B218">
      <w:pPr>
        <w:pStyle w:val="ListParagraph"/>
        <w:numPr>
          <w:ilvl w:val="1"/>
          <w:numId w:val="31"/>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Why HSCP?</w:t>
      </w:r>
    </w:p>
    <w:p w14:paraId="27D06988" w14:textId="77777777" w:rsidR="00532FE0" w:rsidRDefault="5459B218" w:rsidP="5459B218">
      <w:pPr>
        <w:pStyle w:val="ListParagraph"/>
        <w:numPr>
          <w:ilvl w:val="1"/>
          <w:numId w:val="31"/>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HSCP Staff Contact Information</w:t>
      </w:r>
    </w:p>
    <w:p w14:paraId="6DB956B1" w14:textId="619A9C7A" w:rsidR="00532FE0" w:rsidRDefault="29C2ED13" w:rsidP="29C2ED13">
      <w:pPr>
        <w:pStyle w:val="ListParagraph"/>
        <w:numPr>
          <w:ilvl w:val="0"/>
          <w:numId w:val="31"/>
        </w:numPr>
        <w:rPr>
          <w:rFonts w:asciiTheme="majorHAnsi" w:eastAsiaTheme="majorEastAsia" w:hAnsiTheme="majorHAnsi" w:cstheme="majorBidi"/>
          <w:color w:val="000000" w:themeColor="text1"/>
          <w:sz w:val="22"/>
          <w:szCs w:val="22"/>
        </w:rPr>
      </w:pPr>
      <w:r w:rsidRPr="29C2ED13">
        <w:rPr>
          <w:rFonts w:asciiTheme="majorHAnsi" w:eastAsiaTheme="majorEastAsia" w:hAnsiTheme="majorHAnsi" w:cstheme="majorBidi"/>
        </w:rPr>
        <w:t>Accrediting and Approving Bodies</w:t>
      </w:r>
    </w:p>
    <w:p w14:paraId="2590A69C" w14:textId="77777777" w:rsidR="00532FE0" w:rsidRDefault="5459B218" w:rsidP="5459B218">
      <w:pPr>
        <w:pStyle w:val="ListParagraph"/>
        <w:numPr>
          <w:ilvl w:val="0"/>
          <w:numId w:val="31"/>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UMKC Mission, Vision, and Values</w:t>
      </w:r>
    </w:p>
    <w:p w14:paraId="459B0352" w14:textId="5E2B6033" w:rsidR="00532FE0" w:rsidRDefault="00000000" w:rsidP="5459B218">
      <w:pPr>
        <w:pStyle w:val="Heading2"/>
        <w:rPr>
          <w:rFonts w:asciiTheme="majorHAnsi" w:eastAsiaTheme="majorEastAsia" w:hAnsiTheme="majorHAnsi" w:cstheme="majorBidi"/>
          <w:sz w:val="22"/>
          <w:szCs w:val="22"/>
        </w:rPr>
      </w:pPr>
      <w:hyperlink w:anchor="_Student_Eligibility_Requirements">
        <w:r w:rsidR="5459B218" w:rsidRPr="5459B218">
          <w:rPr>
            <w:rStyle w:val="Hyperlink"/>
            <w:rFonts w:asciiTheme="majorHAnsi" w:eastAsiaTheme="majorEastAsia" w:hAnsiTheme="majorHAnsi" w:cstheme="majorBidi"/>
          </w:rPr>
          <w:t>Student Eligibility Requirements</w:t>
        </w:r>
      </w:hyperlink>
    </w:p>
    <w:p w14:paraId="7B9D6241" w14:textId="16D04364" w:rsidR="00532FE0" w:rsidRDefault="00000000" w:rsidP="5459B218">
      <w:pPr>
        <w:pStyle w:val="Heading2"/>
        <w:rPr>
          <w:rFonts w:asciiTheme="majorHAnsi" w:eastAsiaTheme="majorEastAsia" w:hAnsiTheme="majorHAnsi" w:cstheme="majorBidi"/>
          <w:sz w:val="22"/>
          <w:szCs w:val="22"/>
        </w:rPr>
      </w:pPr>
      <w:hyperlink w:anchor="_Student_Enrollment_Instructions">
        <w:r w:rsidR="5459B218" w:rsidRPr="5459B218">
          <w:rPr>
            <w:rStyle w:val="Hyperlink"/>
            <w:rFonts w:asciiTheme="majorHAnsi" w:eastAsiaTheme="majorEastAsia" w:hAnsiTheme="majorHAnsi" w:cstheme="majorBidi"/>
          </w:rPr>
          <w:t>Student Enrollment Instructions</w:t>
        </w:r>
      </w:hyperlink>
    </w:p>
    <w:p w14:paraId="39A323BA" w14:textId="2EE6A8BD" w:rsidR="00532FE0" w:rsidRDefault="00000000" w:rsidP="5459B218">
      <w:pPr>
        <w:pStyle w:val="Heading2"/>
        <w:rPr>
          <w:rFonts w:asciiTheme="majorHAnsi" w:eastAsiaTheme="majorEastAsia" w:hAnsiTheme="majorHAnsi" w:cstheme="majorBidi"/>
          <w:sz w:val="22"/>
          <w:szCs w:val="22"/>
        </w:rPr>
      </w:pPr>
      <w:hyperlink w:anchor="_Tuition,_Textbooks,_and">
        <w:r w:rsidR="5459B218" w:rsidRPr="5459B218">
          <w:rPr>
            <w:rStyle w:val="Hyperlink"/>
            <w:rFonts w:asciiTheme="majorHAnsi" w:eastAsiaTheme="majorEastAsia" w:hAnsiTheme="majorHAnsi" w:cstheme="majorBidi"/>
          </w:rPr>
          <w:t>Tuition and Textbooks</w:t>
        </w:r>
      </w:hyperlink>
    </w:p>
    <w:p w14:paraId="7A258BA3" w14:textId="4AAC22DD" w:rsidR="00532FE0" w:rsidRDefault="00000000" w:rsidP="5459B218">
      <w:pPr>
        <w:pStyle w:val="Heading2"/>
        <w:rPr>
          <w:rFonts w:asciiTheme="majorHAnsi" w:eastAsiaTheme="majorEastAsia" w:hAnsiTheme="majorHAnsi" w:cstheme="majorBidi"/>
          <w:sz w:val="22"/>
          <w:szCs w:val="22"/>
        </w:rPr>
      </w:pPr>
      <w:hyperlink w:anchor="_Course_Changes,_Deadlines,">
        <w:r w:rsidR="5459B218" w:rsidRPr="5459B218">
          <w:rPr>
            <w:rStyle w:val="Hyperlink"/>
            <w:rFonts w:asciiTheme="majorHAnsi" w:eastAsiaTheme="majorEastAsia" w:hAnsiTheme="majorHAnsi" w:cstheme="majorBidi"/>
          </w:rPr>
          <w:t>Course Changes, Deadlines and Fees</w:t>
        </w:r>
      </w:hyperlink>
    </w:p>
    <w:p w14:paraId="427971B5" w14:textId="3C4993D9" w:rsidR="00532FE0" w:rsidRDefault="5459B218" w:rsidP="5459B218">
      <w:pPr>
        <w:pStyle w:val="NoSpacing"/>
        <w:numPr>
          <w:ilvl w:val="0"/>
          <w:numId w:val="30"/>
        </w:numPr>
        <w:rPr>
          <w:rFonts w:asciiTheme="majorHAnsi" w:eastAsiaTheme="majorEastAsia" w:hAnsiTheme="majorHAnsi" w:cstheme="majorBidi"/>
          <w:sz w:val="22"/>
          <w:szCs w:val="22"/>
        </w:rPr>
      </w:pPr>
      <w:r w:rsidRPr="5459B218">
        <w:rPr>
          <w:rFonts w:asciiTheme="majorHAnsi" w:eastAsiaTheme="majorEastAsia" w:hAnsiTheme="majorHAnsi" w:cstheme="majorBidi"/>
        </w:rPr>
        <w:t>Dates and Deadlines</w:t>
      </w:r>
    </w:p>
    <w:p w14:paraId="1B1B35F6" w14:textId="12A8CCCE" w:rsidR="00532FE0" w:rsidRDefault="5459B218" w:rsidP="5459B218">
      <w:pPr>
        <w:pStyle w:val="NoSpacing"/>
        <w:numPr>
          <w:ilvl w:val="1"/>
          <w:numId w:val="30"/>
        </w:numPr>
        <w:rPr>
          <w:rFonts w:asciiTheme="majorHAnsi" w:eastAsiaTheme="majorEastAsia" w:hAnsiTheme="majorHAnsi" w:cstheme="majorBidi"/>
          <w:sz w:val="22"/>
          <w:szCs w:val="22"/>
        </w:rPr>
      </w:pPr>
      <w:r w:rsidRPr="5459B218">
        <w:rPr>
          <w:rFonts w:asciiTheme="majorHAnsi" w:eastAsiaTheme="majorEastAsia" w:hAnsiTheme="majorHAnsi" w:cstheme="majorBidi"/>
        </w:rPr>
        <w:t>Add policy</w:t>
      </w:r>
    </w:p>
    <w:p w14:paraId="423B064F" w14:textId="77777777" w:rsidR="00532FE0" w:rsidRDefault="5459B218" w:rsidP="5459B218">
      <w:pPr>
        <w:pStyle w:val="NoSpacing"/>
        <w:numPr>
          <w:ilvl w:val="1"/>
          <w:numId w:val="30"/>
        </w:numPr>
        <w:rPr>
          <w:rFonts w:asciiTheme="majorHAnsi" w:eastAsiaTheme="majorEastAsia" w:hAnsiTheme="majorHAnsi" w:cstheme="majorBidi"/>
          <w:sz w:val="22"/>
          <w:szCs w:val="22"/>
        </w:rPr>
      </w:pPr>
      <w:r w:rsidRPr="5459B218">
        <w:rPr>
          <w:rFonts w:asciiTheme="majorHAnsi" w:eastAsiaTheme="majorEastAsia" w:hAnsiTheme="majorHAnsi" w:cstheme="majorBidi"/>
        </w:rPr>
        <w:t>Drop policy</w:t>
      </w:r>
    </w:p>
    <w:p w14:paraId="48A9D34C" w14:textId="77777777" w:rsidR="00532FE0" w:rsidRDefault="5459B218" w:rsidP="5459B218">
      <w:pPr>
        <w:pStyle w:val="NoSpacing"/>
        <w:numPr>
          <w:ilvl w:val="1"/>
          <w:numId w:val="30"/>
        </w:numPr>
        <w:rPr>
          <w:rFonts w:asciiTheme="majorHAnsi" w:eastAsiaTheme="majorEastAsia" w:hAnsiTheme="majorHAnsi" w:cstheme="majorBidi"/>
          <w:sz w:val="22"/>
          <w:szCs w:val="22"/>
        </w:rPr>
      </w:pPr>
      <w:r w:rsidRPr="5459B218">
        <w:rPr>
          <w:rFonts w:asciiTheme="majorHAnsi" w:eastAsiaTheme="majorEastAsia" w:hAnsiTheme="majorHAnsi" w:cstheme="majorBidi"/>
        </w:rPr>
        <w:t>Petitions</w:t>
      </w:r>
    </w:p>
    <w:p w14:paraId="790E347F" w14:textId="4ACEC24D" w:rsidR="4F6EA789" w:rsidRDefault="5459B218" w:rsidP="5459B218">
      <w:pPr>
        <w:pStyle w:val="NoSpacing"/>
        <w:numPr>
          <w:ilvl w:val="1"/>
          <w:numId w:val="30"/>
        </w:numPr>
        <w:rPr>
          <w:rFonts w:asciiTheme="majorHAnsi" w:eastAsiaTheme="majorEastAsia" w:hAnsiTheme="majorHAnsi" w:cstheme="majorBidi"/>
        </w:rPr>
      </w:pPr>
      <w:r w:rsidRPr="5459B218">
        <w:rPr>
          <w:rFonts w:asciiTheme="majorHAnsi" w:eastAsiaTheme="majorEastAsia" w:hAnsiTheme="majorHAnsi" w:cstheme="majorBidi"/>
        </w:rPr>
        <w:t>Transcript Implications</w:t>
      </w:r>
    </w:p>
    <w:p w14:paraId="7DFDA028" w14:textId="32A22472" w:rsidR="00532FE0" w:rsidRDefault="00000000" w:rsidP="5459B218">
      <w:pPr>
        <w:pStyle w:val="Heading2"/>
        <w:rPr>
          <w:rFonts w:asciiTheme="majorHAnsi" w:eastAsiaTheme="majorEastAsia" w:hAnsiTheme="majorHAnsi" w:cstheme="majorBidi"/>
          <w:sz w:val="22"/>
          <w:szCs w:val="22"/>
        </w:rPr>
      </w:pPr>
      <w:hyperlink w:anchor="_Student_Access">
        <w:r w:rsidR="5459B218" w:rsidRPr="5459B218">
          <w:rPr>
            <w:rStyle w:val="Hyperlink"/>
            <w:rFonts w:asciiTheme="majorHAnsi" w:eastAsiaTheme="majorEastAsia" w:hAnsiTheme="majorHAnsi" w:cstheme="majorBidi"/>
          </w:rPr>
          <w:t>Student Access</w:t>
        </w:r>
      </w:hyperlink>
    </w:p>
    <w:p w14:paraId="1CC32C82" w14:textId="43B38229" w:rsidR="00532FE0" w:rsidRDefault="00000000" w:rsidP="00481324">
      <w:pPr>
        <w:pStyle w:val="Heading2"/>
        <w:rPr>
          <w:rFonts w:asciiTheme="majorHAnsi" w:eastAsiaTheme="majorEastAsia" w:hAnsiTheme="majorHAnsi" w:cstheme="majorBidi"/>
        </w:rPr>
      </w:pPr>
      <w:hyperlink w:anchor="_Student_Rights,_Responsibilities,">
        <w:r w:rsidR="00481324" w:rsidRPr="00481324">
          <w:rPr>
            <w:rStyle w:val="Hyperlink"/>
            <w:rFonts w:asciiTheme="majorHAnsi" w:eastAsiaTheme="majorEastAsia" w:hAnsiTheme="majorHAnsi" w:cstheme="majorBidi"/>
          </w:rPr>
          <w:t>Student Rights, Responsibilities and Conduct</w:t>
        </w:r>
      </w:hyperlink>
    </w:p>
    <w:p w14:paraId="72A7A88B" w14:textId="38756A56" w:rsidR="00481324" w:rsidRDefault="00481324" w:rsidP="00481324">
      <w:pPr>
        <w:pStyle w:val="ListParagraph"/>
        <w:numPr>
          <w:ilvl w:val="0"/>
          <w:numId w:val="33"/>
        </w:numPr>
        <w:shd w:val="clear" w:color="auto" w:fill="FFFFFF" w:themeFill="background1"/>
        <w:spacing w:line="259" w:lineRule="auto"/>
        <w:rPr>
          <w:rFonts w:asciiTheme="majorHAnsi" w:eastAsiaTheme="majorEastAsia" w:hAnsiTheme="majorHAnsi" w:cstheme="majorBidi"/>
        </w:rPr>
      </w:pPr>
      <w:r w:rsidRPr="00481324">
        <w:rPr>
          <w:rFonts w:asciiTheme="majorHAnsi" w:eastAsiaTheme="majorEastAsia" w:hAnsiTheme="majorHAnsi" w:cstheme="majorBidi"/>
        </w:rPr>
        <w:t>FERPA</w:t>
      </w:r>
    </w:p>
    <w:p w14:paraId="4281C6FD" w14:textId="65E55429" w:rsidR="00481324" w:rsidRDefault="00481324" w:rsidP="00481324">
      <w:pPr>
        <w:pStyle w:val="ListParagraph"/>
        <w:numPr>
          <w:ilvl w:val="0"/>
          <w:numId w:val="33"/>
        </w:numPr>
        <w:shd w:val="clear" w:color="auto" w:fill="FFFFFF" w:themeFill="background1"/>
        <w:spacing w:line="259" w:lineRule="auto"/>
        <w:rPr>
          <w:rFonts w:asciiTheme="majorHAnsi" w:eastAsiaTheme="majorEastAsia" w:hAnsiTheme="majorHAnsi" w:cstheme="majorBidi"/>
        </w:rPr>
      </w:pPr>
      <w:r w:rsidRPr="00481324">
        <w:rPr>
          <w:rFonts w:asciiTheme="majorHAnsi" w:eastAsiaTheme="majorEastAsia" w:hAnsiTheme="majorHAnsi" w:cstheme="majorBidi"/>
        </w:rPr>
        <w:t>Communicating with High Schools</w:t>
      </w:r>
    </w:p>
    <w:p w14:paraId="51DAED18" w14:textId="5759D901" w:rsidR="00481324" w:rsidRDefault="00481324" w:rsidP="00481324">
      <w:pPr>
        <w:pStyle w:val="ListParagraph"/>
        <w:numPr>
          <w:ilvl w:val="0"/>
          <w:numId w:val="33"/>
        </w:numPr>
        <w:shd w:val="clear" w:color="auto" w:fill="FFFFFF" w:themeFill="background1"/>
        <w:spacing w:line="259" w:lineRule="auto"/>
        <w:rPr>
          <w:rFonts w:asciiTheme="majorHAnsi" w:eastAsiaTheme="majorEastAsia" w:hAnsiTheme="majorHAnsi" w:cstheme="majorBidi"/>
        </w:rPr>
      </w:pPr>
      <w:r w:rsidRPr="00481324">
        <w:rPr>
          <w:rFonts w:asciiTheme="majorHAnsi" w:eastAsiaTheme="majorEastAsia" w:hAnsiTheme="majorHAnsi" w:cstheme="majorBidi"/>
        </w:rPr>
        <w:t>UMKC Student Expectations</w:t>
      </w:r>
    </w:p>
    <w:p w14:paraId="7B685951" w14:textId="458A393D" w:rsidR="00532FE0" w:rsidRDefault="00000000" w:rsidP="5459B218">
      <w:pPr>
        <w:pStyle w:val="Heading2"/>
        <w:rPr>
          <w:rFonts w:asciiTheme="majorHAnsi" w:eastAsiaTheme="majorEastAsia" w:hAnsiTheme="majorHAnsi" w:cstheme="majorBidi"/>
          <w:sz w:val="22"/>
          <w:szCs w:val="22"/>
        </w:rPr>
      </w:pPr>
      <w:hyperlink w:anchor="_Assessment_of_Student">
        <w:r w:rsidR="337348BB" w:rsidRPr="337348BB">
          <w:rPr>
            <w:rStyle w:val="Hyperlink"/>
            <w:rFonts w:asciiTheme="majorHAnsi" w:eastAsiaTheme="majorEastAsia" w:hAnsiTheme="majorHAnsi" w:cstheme="majorBidi"/>
          </w:rPr>
          <w:t>Assessment of Student Academic Performance</w:t>
        </w:r>
      </w:hyperlink>
    </w:p>
    <w:p w14:paraId="2D9AF500" w14:textId="60939580" w:rsidR="337348BB" w:rsidRDefault="337348BB" w:rsidP="337348BB">
      <w:pPr>
        <w:pStyle w:val="ListParagraph"/>
        <w:numPr>
          <w:ilvl w:val="0"/>
          <w:numId w:val="32"/>
        </w:numPr>
        <w:rPr>
          <w:rFonts w:asciiTheme="majorHAnsi" w:eastAsiaTheme="majorEastAsia" w:hAnsiTheme="majorHAnsi" w:cstheme="majorBidi"/>
          <w:color w:val="000000" w:themeColor="text1"/>
          <w:sz w:val="22"/>
          <w:szCs w:val="22"/>
        </w:rPr>
      </w:pPr>
      <w:r w:rsidRPr="337348BB">
        <w:rPr>
          <w:rFonts w:asciiTheme="majorHAnsi" w:eastAsiaTheme="majorEastAsia" w:hAnsiTheme="majorHAnsi" w:cstheme="majorBidi"/>
          <w:color w:val="000000" w:themeColor="text1"/>
          <w:sz w:val="22"/>
          <w:szCs w:val="22"/>
        </w:rPr>
        <w:t>Grades</w:t>
      </w:r>
    </w:p>
    <w:p w14:paraId="125D5202" w14:textId="77777777" w:rsidR="00532FE0" w:rsidRDefault="337348BB" w:rsidP="5459B218">
      <w:pPr>
        <w:pStyle w:val="ListParagraph"/>
        <w:numPr>
          <w:ilvl w:val="0"/>
          <w:numId w:val="32"/>
        </w:numPr>
        <w:rPr>
          <w:rFonts w:asciiTheme="majorHAnsi" w:eastAsiaTheme="majorEastAsia" w:hAnsiTheme="majorHAnsi" w:cstheme="majorBidi"/>
          <w:color w:val="000000" w:themeColor="text1"/>
          <w:sz w:val="22"/>
          <w:szCs w:val="22"/>
        </w:rPr>
      </w:pPr>
      <w:r w:rsidRPr="337348BB">
        <w:rPr>
          <w:rFonts w:asciiTheme="majorHAnsi" w:eastAsiaTheme="majorEastAsia" w:hAnsiTheme="majorHAnsi" w:cstheme="majorBidi"/>
        </w:rPr>
        <w:t>Rigor and Assessment</w:t>
      </w:r>
    </w:p>
    <w:p w14:paraId="2CBB230A" w14:textId="2C130E00" w:rsidR="337348BB" w:rsidRDefault="337348BB" w:rsidP="337348BB">
      <w:pPr>
        <w:pStyle w:val="ListParagraph"/>
        <w:numPr>
          <w:ilvl w:val="0"/>
          <w:numId w:val="32"/>
        </w:numPr>
        <w:rPr>
          <w:rFonts w:asciiTheme="majorHAnsi" w:eastAsiaTheme="majorEastAsia" w:hAnsiTheme="majorHAnsi" w:cstheme="majorBidi"/>
          <w:color w:val="000000" w:themeColor="text1"/>
          <w:sz w:val="22"/>
          <w:szCs w:val="22"/>
        </w:rPr>
      </w:pPr>
      <w:r w:rsidRPr="337348BB">
        <w:rPr>
          <w:rFonts w:asciiTheme="majorHAnsi" w:eastAsiaTheme="majorEastAsia" w:hAnsiTheme="majorHAnsi" w:cstheme="majorBidi"/>
          <w:color w:val="000000" w:themeColor="text1"/>
          <w:sz w:val="22"/>
          <w:szCs w:val="22"/>
        </w:rPr>
        <w:t>Attendance</w:t>
      </w:r>
    </w:p>
    <w:p w14:paraId="04BAF7FE" w14:textId="77777777" w:rsidR="00532FE0" w:rsidRDefault="5459B218" w:rsidP="5459B218">
      <w:pPr>
        <w:pStyle w:val="ListParagraph"/>
        <w:numPr>
          <w:ilvl w:val="0"/>
          <w:numId w:val="32"/>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Grading Scale</w:t>
      </w:r>
    </w:p>
    <w:p w14:paraId="56267B1B" w14:textId="401B4CCE" w:rsidR="4F6EA789" w:rsidRDefault="5459B218" w:rsidP="5459B218">
      <w:pPr>
        <w:pStyle w:val="ListParagraph"/>
        <w:numPr>
          <w:ilvl w:val="0"/>
          <w:numId w:val="32"/>
        </w:numPr>
        <w:rPr>
          <w:rFonts w:ascii="Arial" w:eastAsia="Arial" w:hAnsi="Arial" w:cs="Arial"/>
          <w:color w:val="000000" w:themeColor="text1"/>
          <w:sz w:val="22"/>
          <w:szCs w:val="22"/>
        </w:rPr>
      </w:pPr>
      <w:r w:rsidRPr="5459B218">
        <w:rPr>
          <w:rFonts w:asciiTheme="majorHAnsi" w:eastAsiaTheme="majorEastAsia" w:hAnsiTheme="majorHAnsi" w:cstheme="majorBidi"/>
        </w:rPr>
        <w:t>Transcripts</w:t>
      </w:r>
    </w:p>
    <w:p w14:paraId="42701E2C" w14:textId="77777777" w:rsidR="00532FE0" w:rsidRDefault="5459B218" w:rsidP="5459B218">
      <w:pPr>
        <w:pStyle w:val="Heading1"/>
        <w:rPr>
          <w:rFonts w:asciiTheme="majorHAnsi" w:eastAsiaTheme="majorEastAsia" w:hAnsiTheme="majorHAnsi" w:cstheme="majorBidi"/>
          <w:color w:val="366091"/>
        </w:rPr>
      </w:pPr>
      <w:r w:rsidRPr="5459B218">
        <w:rPr>
          <w:rFonts w:asciiTheme="majorHAnsi" w:eastAsiaTheme="majorEastAsia" w:hAnsiTheme="majorHAnsi" w:cstheme="majorBidi"/>
        </w:rPr>
        <w:t>Welcome to UMKC!</w:t>
      </w:r>
    </w:p>
    <w:p w14:paraId="5DAB6C7B" w14:textId="77777777" w:rsidR="00532FE0" w:rsidRDefault="00532FE0">
      <w:pPr>
        <w:spacing w:after="0"/>
        <w:rPr>
          <w:rFonts w:ascii="Arial" w:eastAsia="Arial" w:hAnsi="Arial" w:cs="Arial"/>
        </w:rPr>
      </w:pPr>
    </w:p>
    <w:p w14:paraId="18F86663" w14:textId="40ED9A2B" w:rsidR="00532FE0" w:rsidRDefault="29C2ED13" w:rsidP="5459B218">
      <w:pPr>
        <w:rPr>
          <w:rFonts w:asciiTheme="majorHAnsi" w:eastAsiaTheme="majorEastAsia" w:hAnsiTheme="majorHAnsi" w:cstheme="majorBidi"/>
          <w:color w:val="000000" w:themeColor="text1"/>
          <w:sz w:val="22"/>
          <w:szCs w:val="22"/>
        </w:rPr>
      </w:pPr>
      <w:r w:rsidRPr="29C2ED13">
        <w:rPr>
          <w:rFonts w:asciiTheme="majorHAnsi" w:eastAsiaTheme="majorEastAsia" w:hAnsiTheme="majorHAnsi" w:cstheme="majorBidi"/>
        </w:rPr>
        <w:lastRenderedPageBreak/>
        <w:t xml:space="preserve">Congratulations on your eligibility to become a dual credit student, and welcome to the High School College Partnership (HSCP) program!   The HSCP program provides you the opportunity to jump start your college experience at the HSCP tuition rate, all within the comfort and assurance of learning from your teachers in your high school.  Our goal here at HSCP is to provide the structure and support that will enable you to have a great experience while earning college credit. We hope you, our HSCP students, feel empowered about your college careers and want to shout, </w:t>
      </w:r>
      <w:r w:rsidRPr="29C2ED13">
        <w:rPr>
          <w:rFonts w:asciiTheme="majorHAnsi" w:eastAsiaTheme="majorEastAsia" w:hAnsiTheme="majorHAnsi" w:cstheme="majorBidi"/>
          <w:b/>
          <w:bCs/>
          <w:i/>
          <w:iCs/>
        </w:rPr>
        <w:t>“GIVE ME SOME CREDIT!!”</w:t>
      </w:r>
      <w:r w:rsidRPr="29C2ED13">
        <w:rPr>
          <w:rFonts w:asciiTheme="majorHAnsi" w:eastAsiaTheme="majorEastAsia" w:hAnsiTheme="majorHAnsi" w:cstheme="majorBidi"/>
        </w:rPr>
        <w:t xml:space="preserve">    (High school AND university credit, that is!)</w:t>
      </w:r>
    </w:p>
    <w:p w14:paraId="17BACDA0" w14:textId="1951FEB8" w:rsidR="7737B9AF" w:rsidRDefault="5459B218" w:rsidP="5459B218">
      <w:pPr>
        <w:pStyle w:val="NoSpacing"/>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We look forward to working with you and hopefully meeting you on campus during a campus visit or class.  Go ROOS!</w:t>
      </w:r>
    </w:p>
    <w:p w14:paraId="7063E0F0" w14:textId="3CECB5F5" w:rsidR="57CE87CD" w:rsidRDefault="57CE87CD" w:rsidP="5459B218">
      <w:pPr>
        <w:pStyle w:val="Heading1"/>
        <w:rPr>
          <w:rFonts w:asciiTheme="majorHAnsi" w:eastAsiaTheme="majorEastAsia" w:hAnsiTheme="majorHAnsi" w:cstheme="majorBidi"/>
        </w:rPr>
      </w:pPr>
    </w:p>
    <w:p w14:paraId="015A3E9D" w14:textId="0E923F23" w:rsidR="00532FE0" w:rsidRDefault="337348BB" w:rsidP="5459B218">
      <w:pPr>
        <w:pStyle w:val="Heading1"/>
        <w:spacing w:before="0"/>
        <w:rPr>
          <w:rFonts w:asciiTheme="majorHAnsi" w:eastAsiaTheme="majorEastAsia" w:hAnsiTheme="majorHAnsi" w:cstheme="majorBidi"/>
          <w:color w:val="366091"/>
          <w:sz w:val="36"/>
          <w:szCs w:val="36"/>
        </w:rPr>
      </w:pPr>
      <w:bookmarkStart w:id="1" w:name="_General_Program_Information"/>
      <w:bookmarkEnd w:id="1"/>
      <w:r w:rsidRPr="337348BB">
        <w:rPr>
          <w:rFonts w:asciiTheme="majorHAnsi" w:eastAsiaTheme="majorEastAsia" w:hAnsiTheme="majorHAnsi" w:cstheme="majorBidi"/>
        </w:rPr>
        <w:t>General Program Information</w:t>
      </w:r>
      <w:r w:rsidR="57CE87CD">
        <w:tab/>
      </w:r>
      <w:r w:rsidR="57CE87CD">
        <w:tab/>
      </w:r>
      <w:r w:rsidR="57CE87CD">
        <w:tab/>
      </w:r>
      <w:r w:rsidR="57CE87CD">
        <w:tab/>
      </w:r>
      <w:r w:rsidRPr="337348BB">
        <w:rPr>
          <w:rFonts w:asciiTheme="majorHAnsi" w:eastAsiaTheme="majorEastAsia" w:hAnsiTheme="majorHAnsi" w:cstheme="majorBidi"/>
        </w:rPr>
        <w:t xml:space="preserve">      </w:t>
      </w:r>
      <w:hyperlink w:anchor="_Table_of_Contents">
        <w:r w:rsidRPr="337348BB">
          <w:rPr>
            <w:rStyle w:val="Hyperlink"/>
            <w:rFonts w:asciiTheme="majorHAnsi" w:eastAsiaTheme="majorEastAsia" w:hAnsiTheme="majorHAnsi" w:cstheme="majorBidi"/>
            <w:sz w:val="20"/>
            <w:szCs w:val="20"/>
          </w:rPr>
          <w:t>Return to Table of Contents</w:t>
        </w:r>
      </w:hyperlink>
    </w:p>
    <w:p w14:paraId="6A05A809" w14:textId="77777777" w:rsidR="00532FE0" w:rsidRDefault="00532FE0" w:rsidP="5459B218">
      <w:pPr>
        <w:pStyle w:val="Heading2"/>
        <w:rPr>
          <w:rFonts w:asciiTheme="majorHAnsi" w:eastAsiaTheme="majorEastAsia" w:hAnsiTheme="majorHAnsi" w:cstheme="majorBidi"/>
        </w:rPr>
      </w:pPr>
    </w:p>
    <w:p w14:paraId="440FD39C" w14:textId="77777777" w:rsidR="00532FE0" w:rsidRDefault="5459B218" w:rsidP="5459B218">
      <w:pPr>
        <w:pStyle w:val="Heading2"/>
        <w:rPr>
          <w:rFonts w:asciiTheme="majorHAnsi" w:eastAsiaTheme="majorEastAsia" w:hAnsiTheme="majorHAnsi" w:cstheme="majorBidi"/>
          <w:color w:val="366091"/>
        </w:rPr>
      </w:pPr>
      <w:r w:rsidRPr="5459B218">
        <w:rPr>
          <w:rFonts w:asciiTheme="majorHAnsi" w:eastAsiaTheme="majorEastAsia" w:hAnsiTheme="majorHAnsi" w:cstheme="majorBidi"/>
        </w:rPr>
        <w:t>HSCP - “Your College Credit Connection”</w:t>
      </w:r>
    </w:p>
    <w:p w14:paraId="66A64C20" w14:textId="6A268368" w:rsidR="00532FE0" w:rsidRDefault="6236407C" w:rsidP="5459B218">
      <w:pPr>
        <w:rPr>
          <w:rFonts w:asciiTheme="majorHAnsi" w:eastAsiaTheme="majorEastAsia" w:hAnsiTheme="majorHAnsi" w:cstheme="majorBidi"/>
          <w:color w:val="000000" w:themeColor="text1"/>
          <w:sz w:val="22"/>
          <w:szCs w:val="22"/>
        </w:rPr>
      </w:pPr>
      <w:r w:rsidRPr="6236407C">
        <w:rPr>
          <w:rFonts w:asciiTheme="majorHAnsi" w:eastAsiaTheme="majorEastAsia" w:hAnsiTheme="majorHAnsi" w:cstheme="majorBidi"/>
        </w:rPr>
        <w:t xml:space="preserve">For nearly four decades, UMKC has provided the opportunity for high school students to earn dual credit while still in high school. The mission of the HSCP program is to create partnerships by linking UMKC to high schools and offering high-quality, undergraduate college courses on their high school campuses. </w:t>
      </w:r>
    </w:p>
    <w:p w14:paraId="547820E4" w14:textId="413B4652" w:rsidR="00532FE0" w:rsidRDefault="6236407C" w:rsidP="5459B218">
      <w:pPr>
        <w:rPr>
          <w:rFonts w:asciiTheme="majorHAnsi" w:eastAsiaTheme="majorEastAsia" w:hAnsiTheme="majorHAnsi" w:cstheme="majorBidi"/>
          <w:sz w:val="22"/>
          <w:szCs w:val="22"/>
        </w:rPr>
      </w:pPr>
      <w:r w:rsidRPr="6236407C">
        <w:rPr>
          <w:rFonts w:asciiTheme="majorHAnsi" w:eastAsiaTheme="majorEastAsia" w:hAnsiTheme="majorHAnsi" w:cstheme="majorBidi"/>
        </w:rPr>
        <w:t>UMKC’s HSCP program was the first nationally accredited provider of dual credit through the National Alliance of Concurrent Enrollment Partnerships (NACEP) in Missouri. The HSCP program offers courses from 32 academic subjects in more than 60 high schools throughout the state of Missouri. Each year, more than 260 qualified teachers collaborate with UMKC’s on-campus faculty to ensure student success.</w:t>
      </w:r>
    </w:p>
    <w:p w14:paraId="41C8F396" w14:textId="77777777" w:rsidR="00532FE0" w:rsidRDefault="00532FE0" w:rsidP="5459B218">
      <w:pPr>
        <w:rPr>
          <w:rFonts w:asciiTheme="majorHAnsi" w:eastAsiaTheme="majorEastAsia" w:hAnsiTheme="majorHAnsi" w:cstheme="majorBidi"/>
        </w:rPr>
      </w:pPr>
    </w:p>
    <w:p w14:paraId="4A83A6E9" w14:textId="77777777" w:rsidR="00532FE0" w:rsidRDefault="5459B218" w:rsidP="5459B218">
      <w:pPr>
        <w:pStyle w:val="Heading2"/>
        <w:rPr>
          <w:rFonts w:asciiTheme="majorHAnsi" w:eastAsiaTheme="majorEastAsia" w:hAnsiTheme="majorHAnsi" w:cstheme="majorBidi"/>
          <w:b w:val="0"/>
          <w:bCs w:val="0"/>
          <w:color w:val="000000" w:themeColor="text1"/>
          <w:sz w:val="24"/>
          <w:szCs w:val="24"/>
        </w:rPr>
      </w:pPr>
      <w:r w:rsidRPr="5459B218">
        <w:rPr>
          <w:rFonts w:asciiTheme="majorHAnsi" w:eastAsiaTheme="majorEastAsia" w:hAnsiTheme="majorHAnsi" w:cstheme="majorBidi"/>
        </w:rPr>
        <w:t>What is Dual Credit?</w:t>
      </w:r>
    </w:p>
    <w:p w14:paraId="7E650DEE" w14:textId="199F79DC" w:rsidR="00532FE0" w:rsidRDefault="337348BB" w:rsidP="5459B218">
      <w:pPr>
        <w:pStyle w:val="NoSpacing"/>
        <w:keepNext/>
        <w:rPr>
          <w:rFonts w:asciiTheme="majorHAnsi" w:eastAsiaTheme="majorEastAsia" w:hAnsiTheme="majorHAnsi" w:cstheme="majorBidi"/>
        </w:rPr>
      </w:pPr>
      <w:r w:rsidRPr="337348BB">
        <w:rPr>
          <w:rFonts w:asciiTheme="majorHAnsi" w:eastAsiaTheme="majorEastAsia" w:hAnsiTheme="majorHAnsi" w:cstheme="majorBidi"/>
        </w:rPr>
        <w:t>Dual credit is a term used to indicate two forms of credit are being issued for one particular course. UMKC offers college credit for courses that occur in the high schools with qualified instructors and course content. High schools work with UMKC to seek approval for particular instructors and courses within their school. UMKC and the high school both transcript the students’ grades.</w:t>
      </w:r>
      <w:r w:rsidR="57CE87CD">
        <w:tab/>
      </w:r>
      <w:r w:rsidR="57CE87CD">
        <w:br/>
      </w:r>
    </w:p>
    <w:p w14:paraId="6D9A8E8F" w14:textId="17DF4BFE" w:rsidR="57CE87CD" w:rsidRDefault="57CE87CD" w:rsidP="5459B218">
      <w:pPr>
        <w:rPr>
          <w:rFonts w:asciiTheme="majorHAnsi" w:eastAsiaTheme="majorEastAsia" w:hAnsiTheme="majorHAnsi" w:cstheme="majorBidi"/>
        </w:rPr>
      </w:pPr>
      <w:r w:rsidRPr="5459B218">
        <w:rPr>
          <w:rFonts w:asciiTheme="majorHAnsi" w:eastAsiaTheme="majorEastAsia" w:hAnsiTheme="majorHAnsi" w:cstheme="majorBidi"/>
        </w:rPr>
        <w:br w:type="page"/>
      </w:r>
    </w:p>
    <w:p w14:paraId="40661EE1" w14:textId="7C9952DB" w:rsidR="00532FE0" w:rsidRDefault="5459B218" w:rsidP="5459B218">
      <w:pPr>
        <w:pStyle w:val="Heading2"/>
        <w:rPr>
          <w:rFonts w:asciiTheme="majorHAnsi" w:eastAsiaTheme="majorEastAsia" w:hAnsiTheme="majorHAnsi" w:cstheme="majorBidi"/>
          <w:color w:val="000000" w:themeColor="text1"/>
          <w:sz w:val="24"/>
          <w:szCs w:val="24"/>
        </w:rPr>
      </w:pPr>
      <w:r w:rsidRPr="5459B218">
        <w:rPr>
          <w:rFonts w:asciiTheme="majorHAnsi" w:eastAsiaTheme="majorEastAsia" w:hAnsiTheme="majorHAnsi" w:cstheme="majorBidi"/>
        </w:rPr>
        <w:lastRenderedPageBreak/>
        <w:t>Why UMKC’s HSCP Program?</w:t>
      </w:r>
    </w:p>
    <w:p w14:paraId="6FFE3FF0" w14:textId="0BEF93C1" w:rsidR="00532FE0" w:rsidRDefault="6236407C" w:rsidP="5459B218">
      <w:pPr>
        <w:pStyle w:val="Heading2"/>
        <w:spacing w:before="0"/>
        <w:rPr>
          <w:rFonts w:asciiTheme="majorHAnsi" w:eastAsiaTheme="majorEastAsia" w:hAnsiTheme="majorHAnsi" w:cstheme="majorBidi"/>
          <w:color w:val="000000" w:themeColor="text1"/>
          <w:sz w:val="24"/>
          <w:szCs w:val="24"/>
        </w:rPr>
      </w:pPr>
      <w:r w:rsidRPr="6236407C">
        <w:rPr>
          <w:rStyle w:val="IntenseEmphasis"/>
          <w:rFonts w:asciiTheme="majorHAnsi" w:eastAsiaTheme="majorEastAsia" w:hAnsiTheme="majorHAnsi" w:cstheme="majorBidi"/>
          <w:sz w:val="24"/>
          <w:szCs w:val="24"/>
        </w:rPr>
        <w:t>HSCP Student Benefits: The top four benefits for students taking dual credit in high school!</w:t>
      </w:r>
    </w:p>
    <w:p w14:paraId="18FA6519" w14:textId="69E3D9D4" w:rsidR="00532FE0" w:rsidRDefault="6236407C" w:rsidP="5459B218">
      <w:pPr>
        <w:pStyle w:val="ListParagraph"/>
        <w:keepNext/>
        <w:numPr>
          <w:ilvl w:val="0"/>
          <w:numId w:val="27"/>
        </w:numPr>
        <w:spacing w:after="0"/>
        <w:rPr>
          <w:rFonts w:asciiTheme="majorHAnsi" w:eastAsiaTheme="majorEastAsia" w:hAnsiTheme="majorHAnsi" w:cstheme="majorBidi"/>
          <w:color w:val="000000" w:themeColor="text1"/>
          <w:sz w:val="22"/>
          <w:szCs w:val="22"/>
        </w:rPr>
      </w:pPr>
      <w:r w:rsidRPr="6236407C">
        <w:rPr>
          <w:rFonts w:asciiTheme="majorHAnsi" w:eastAsiaTheme="majorEastAsia" w:hAnsiTheme="majorHAnsi" w:cstheme="majorBidi"/>
          <w:b/>
          <w:bCs/>
        </w:rPr>
        <w:t>Affordability</w:t>
      </w:r>
      <w:r w:rsidRPr="6236407C">
        <w:rPr>
          <w:rFonts w:asciiTheme="majorHAnsi" w:eastAsiaTheme="majorEastAsia" w:hAnsiTheme="majorHAnsi" w:cstheme="majorBidi"/>
        </w:rPr>
        <w:t xml:space="preserve"> The HSCP dual credit tuition rate for courses is significantly less than typical undergraduate tuition. Taking several dual credit courses while in high school can save students thousands of dollars in tuition.  </w:t>
      </w:r>
    </w:p>
    <w:p w14:paraId="517D2B58" w14:textId="2F8E830D" w:rsidR="00532FE0" w:rsidRDefault="5459B218" w:rsidP="5459B218">
      <w:pPr>
        <w:pStyle w:val="ListParagraph"/>
        <w:keepNext/>
        <w:numPr>
          <w:ilvl w:val="0"/>
          <w:numId w:val="27"/>
        </w:numPr>
        <w:spacing w:after="0"/>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b/>
          <w:bCs/>
        </w:rPr>
        <w:t xml:space="preserve">Transferability </w:t>
      </w:r>
      <w:r w:rsidRPr="5459B218">
        <w:rPr>
          <w:rFonts w:asciiTheme="majorHAnsi" w:eastAsiaTheme="majorEastAsia" w:hAnsiTheme="majorHAnsi" w:cstheme="majorBidi"/>
        </w:rPr>
        <w:t xml:space="preserve">Students enrolled in HSCP dual credit courses earn college credit that can be transferred to most public and private colleges and universities. Upon completion of a dual credit course, students earn the same letter grade on an official UMKC transcript as they do on their high school report card.  </w:t>
      </w:r>
    </w:p>
    <w:p w14:paraId="4F5FAA0E" w14:textId="4C485405" w:rsidR="00532FE0" w:rsidRDefault="6236407C" w:rsidP="5459B218">
      <w:pPr>
        <w:pStyle w:val="ListParagraph"/>
        <w:keepNext/>
        <w:numPr>
          <w:ilvl w:val="0"/>
          <w:numId w:val="27"/>
        </w:numPr>
        <w:spacing w:after="0"/>
        <w:rPr>
          <w:rFonts w:asciiTheme="majorHAnsi" w:eastAsiaTheme="majorEastAsia" w:hAnsiTheme="majorHAnsi" w:cstheme="majorBidi"/>
          <w:color w:val="000000" w:themeColor="text1"/>
          <w:sz w:val="22"/>
          <w:szCs w:val="22"/>
        </w:rPr>
      </w:pPr>
      <w:r w:rsidRPr="6236407C">
        <w:rPr>
          <w:rFonts w:asciiTheme="majorHAnsi" w:eastAsiaTheme="majorEastAsia" w:hAnsiTheme="majorHAnsi" w:cstheme="majorBidi"/>
          <w:b/>
          <w:bCs/>
        </w:rPr>
        <w:t xml:space="preserve">Explore academic options </w:t>
      </w:r>
      <w:r w:rsidRPr="6236407C">
        <w:rPr>
          <w:rFonts w:asciiTheme="majorHAnsi" w:eastAsiaTheme="majorEastAsia" w:hAnsiTheme="majorHAnsi" w:cstheme="majorBidi"/>
        </w:rPr>
        <w:t>Taking dual credit courses in high school offers students the opportunity to explore different academic and career pathways. The wide variety of HSCP dual credit course offerings will allow students to pursue their interests and discover their passions.</w:t>
      </w:r>
    </w:p>
    <w:p w14:paraId="6FDBB8D6" w14:textId="7E8B86AD" w:rsidR="00532FE0" w:rsidRDefault="6236407C" w:rsidP="5459B218">
      <w:pPr>
        <w:pStyle w:val="ListParagraph"/>
        <w:keepNext/>
        <w:numPr>
          <w:ilvl w:val="0"/>
          <w:numId w:val="27"/>
        </w:numPr>
        <w:spacing w:after="0"/>
        <w:rPr>
          <w:rFonts w:asciiTheme="majorHAnsi" w:eastAsiaTheme="majorEastAsia" w:hAnsiTheme="majorHAnsi" w:cstheme="majorBidi"/>
          <w:sz w:val="22"/>
          <w:szCs w:val="22"/>
        </w:rPr>
      </w:pPr>
      <w:r w:rsidRPr="6236407C">
        <w:rPr>
          <w:rFonts w:asciiTheme="majorHAnsi" w:eastAsiaTheme="majorEastAsia" w:hAnsiTheme="majorHAnsi" w:cstheme="majorBidi"/>
          <w:b/>
          <w:bCs/>
        </w:rPr>
        <w:t xml:space="preserve">Scholarships </w:t>
      </w:r>
      <w:r w:rsidRPr="6236407C">
        <w:rPr>
          <w:rFonts w:asciiTheme="majorHAnsi" w:eastAsiaTheme="majorEastAsia" w:hAnsiTheme="majorHAnsi" w:cstheme="majorBidi"/>
        </w:rPr>
        <w:t xml:space="preserve">UMKC offers scholarships based on academic achievements, financial need, and scholarships specifically for students graduating from local high schools.  </w:t>
      </w:r>
    </w:p>
    <w:p w14:paraId="3E077B81" w14:textId="3C099B54" w:rsidR="00532FE0" w:rsidRDefault="00532FE0" w:rsidP="5459B218">
      <w:pPr>
        <w:pStyle w:val="Heading2"/>
        <w:rPr>
          <w:rFonts w:asciiTheme="majorHAnsi" w:eastAsiaTheme="majorEastAsia" w:hAnsiTheme="majorHAnsi" w:cstheme="majorBidi"/>
        </w:rPr>
      </w:pPr>
    </w:p>
    <w:p w14:paraId="1D493E98" w14:textId="4E33B705" w:rsidR="00532FE0" w:rsidRDefault="5459B218" w:rsidP="5459B218">
      <w:pPr>
        <w:pStyle w:val="Heading2"/>
        <w:rPr>
          <w:rFonts w:asciiTheme="majorHAnsi" w:eastAsiaTheme="majorEastAsia" w:hAnsiTheme="majorHAnsi" w:cstheme="majorBidi"/>
        </w:rPr>
      </w:pPr>
      <w:r w:rsidRPr="5459B218">
        <w:rPr>
          <w:rFonts w:asciiTheme="majorHAnsi" w:eastAsiaTheme="majorEastAsia" w:hAnsiTheme="majorHAnsi" w:cstheme="majorBidi"/>
        </w:rPr>
        <w:t>What are the Instructor Qualifications?</w:t>
      </w:r>
    </w:p>
    <w:p w14:paraId="726AAE34" w14:textId="50BCBC63" w:rsidR="00532FE0" w:rsidRDefault="5459B218" w:rsidP="5459B218">
      <w:pPr>
        <w:pStyle w:val="NoSpacing"/>
        <w:keepNext/>
        <w:rPr>
          <w:rFonts w:asciiTheme="majorHAnsi" w:eastAsiaTheme="majorEastAsia" w:hAnsiTheme="majorHAnsi" w:cstheme="majorBidi"/>
          <w:sz w:val="18"/>
          <w:szCs w:val="18"/>
        </w:rPr>
      </w:pPr>
      <w:r w:rsidRPr="5459B218">
        <w:rPr>
          <w:rFonts w:asciiTheme="majorHAnsi" w:eastAsiaTheme="majorEastAsia" w:hAnsiTheme="majorHAnsi" w:cstheme="majorBidi"/>
        </w:rPr>
        <w:t xml:space="preserve">According to the Missouri Department of Higher Education and Workforce Development (MDHEWD) guidance: </w:t>
      </w:r>
      <w:r w:rsidR="7737B9AF">
        <w:br/>
      </w:r>
    </w:p>
    <w:p w14:paraId="152AD38E" w14:textId="13A3AE92" w:rsidR="00532FE0" w:rsidRDefault="5459B218" w:rsidP="5459B218">
      <w:pPr>
        <w:pStyle w:val="Quote"/>
        <w:spacing w:before="0" w:after="0"/>
        <w:ind w:left="576" w:right="576"/>
        <w:rPr>
          <w:rFonts w:asciiTheme="majorHAnsi" w:eastAsiaTheme="majorEastAsia" w:hAnsiTheme="majorHAnsi" w:cstheme="majorBidi"/>
          <w:sz w:val="20"/>
          <w:szCs w:val="20"/>
        </w:rPr>
      </w:pPr>
      <w:r w:rsidRPr="5459B218">
        <w:rPr>
          <w:rFonts w:asciiTheme="majorHAnsi" w:eastAsiaTheme="majorEastAsia" w:hAnsiTheme="majorHAnsi" w:cstheme="majorBidi"/>
          <w:sz w:val="20"/>
          <w:szCs w:val="20"/>
        </w:rPr>
        <w:t xml:space="preserve">High school instructors of dual credit courses are, in effect, adjunct instructors of the college or university providing dual credit. As for any instructor of college‐level courses, high school instructors of dual credit courses shall meet the requirements for faculty teaching in institutions of higher education, as stipulated for accreditation by the Higher Learning Commission. Dual credit instructors shall possess an academic degree relevant to what they are teaching and at least one level above the level at which they teach, except in programs for terminal degrees for which they must possess the same level of degree. </w:t>
      </w:r>
    </w:p>
    <w:p w14:paraId="3A3A1633" w14:textId="23099616" w:rsidR="00532FE0" w:rsidRDefault="5459B218" w:rsidP="5459B218">
      <w:pPr>
        <w:pStyle w:val="Quote"/>
        <w:ind w:left="576" w:right="576"/>
        <w:rPr>
          <w:rFonts w:asciiTheme="majorHAnsi" w:eastAsiaTheme="majorEastAsia" w:hAnsiTheme="majorHAnsi" w:cstheme="majorBidi"/>
          <w:sz w:val="20"/>
          <w:szCs w:val="20"/>
        </w:rPr>
      </w:pPr>
      <w:r w:rsidRPr="5459B218">
        <w:rPr>
          <w:rFonts w:asciiTheme="majorHAnsi" w:eastAsiaTheme="majorEastAsia" w:hAnsiTheme="majorHAnsi" w:cstheme="majorBidi"/>
          <w:sz w:val="20"/>
          <w:szCs w:val="20"/>
        </w:rPr>
        <w:t xml:space="preserve">Instructors using credentials for qualification with a master’s level degree in a discipline or subfield other than that in which he or she is teaching must have completed a minimum of 18 graduate credit hours in the discipline in which he or she is teaching. </w:t>
      </w:r>
    </w:p>
    <w:p w14:paraId="31EE92E2" w14:textId="222FECFD" w:rsidR="00532FE0" w:rsidRDefault="5459B218" w:rsidP="5459B218">
      <w:pPr>
        <w:pStyle w:val="NoSpacing"/>
        <w:keepNext/>
        <w:rPr>
          <w:rFonts w:asciiTheme="majorHAnsi" w:eastAsiaTheme="majorEastAsia" w:hAnsiTheme="majorHAnsi" w:cstheme="majorBidi"/>
          <w:i/>
          <w:iCs/>
        </w:rPr>
      </w:pPr>
      <w:r w:rsidRPr="5459B218">
        <w:rPr>
          <w:rFonts w:asciiTheme="majorHAnsi" w:eastAsiaTheme="majorEastAsia" w:hAnsiTheme="majorHAnsi" w:cstheme="majorBidi"/>
          <w:i/>
          <w:iCs/>
        </w:rPr>
        <w:t xml:space="preserve">Copied from </w:t>
      </w:r>
      <w:r w:rsidRPr="5459B218">
        <w:rPr>
          <w:rStyle w:val="Hyperlink"/>
          <w:rFonts w:asciiTheme="majorHAnsi" w:eastAsiaTheme="majorEastAsia" w:hAnsiTheme="majorHAnsi" w:cstheme="majorBidi"/>
          <w:i/>
          <w:iCs/>
        </w:rPr>
        <w:t>https://dhewd.mo.gov/policies/documents/CBHEPolicyonDualCreditJune2015.pdf</w:t>
      </w:r>
      <w:r w:rsidRPr="5459B218">
        <w:rPr>
          <w:rFonts w:asciiTheme="majorHAnsi" w:eastAsiaTheme="majorEastAsia" w:hAnsiTheme="majorHAnsi" w:cstheme="majorBidi"/>
          <w:i/>
          <w:iCs/>
        </w:rPr>
        <w:t xml:space="preserve"> </w:t>
      </w:r>
    </w:p>
    <w:p w14:paraId="038E968C" w14:textId="2541D2B8" w:rsidR="00532FE0" w:rsidRDefault="00532FE0" w:rsidP="5459B218">
      <w:pPr>
        <w:pStyle w:val="NoSpacing"/>
        <w:keepNext/>
        <w:rPr>
          <w:rFonts w:asciiTheme="majorHAnsi" w:eastAsiaTheme="majorEastAsia" w:hAnsiTheme="majorHAnsi" w:cstheme="majorBidi"/>
        </w:rPr>
      </w:pPr>
    </w:p>
    <w:p w14:paraId="546DE2F2" w14:textId="557490A1" w:rsidR="00532FE0" w:rsidRDefault="5459B218" w:rsidP="5459B218">
      <w:pPr>
        <w:rPr>
          <w:rFonts w:asciiTheme="majorHAnsi" w:eastAsiaTheme="majorEastAsia" w:hAnsiTheme="majorHAnsi" w:cstheme="majorBidi"/>
        </w:rPr>
      </w:pPr>
      <w:r w:rsidRPr="5459B218">
        <w:rPr>
          <w:rFonts w:asciiTheme="majorHAnsi" w:eastAsiaTheme="majorEastAsia" w:hAnsiTheme="majorHAnsi" w:cstheme="majorBidi"/>
        </w:rPr>
        <w:t xml:space="preserve">Instructor credentials and experience will determine if the instructor is a Dual Credit Instructor (DCI) or Collaborative Teaching with Faculty (CTF).  </w:t>
      </w:r>
    </w:p>
    <w:p w14:paraId="0573FAA7" w14:textId="03DE12ED" w:rsidR="00532FE0" w:rsidRDefault="5459B218" w:rsidP="5459B218">
      <w:pPr>
        <w:rPr>
          <w:rFonts w:asciiTheme="majorHAnsi" w:eastAsiaTheme="majorEastAsia" w:hAnsiTheme="majorHAnsi" w:cstheme="majorBidi"/>
        </w:rPr>
      </w:pPr>
      <w:r w:rsidRPr="5459B218">
        <w:rPr>
          <w:rFonts w:asciiTheme="majorHAnsi" w:eastAsiaTheme="majorEastAsia" w:hAnsiTheme="majorHAnsi" w:cstheme="majorBidi"/>
        </w:rPr>
        <w:t xml:space="preserve">Instructors identified as Dual Credit Instructors (DCI) have met all graduate-level qualifications as outlined by the Missouri Coordinating Board for High Education. This allows them to grade the UMKC common assessment and input semester grades directly into Pathway.   </w:t>
      </w:r>
    </w:p>
    <w:p w14:paraId="44EAFD9C" w14:textId="7A7C1CBE" w:rsidR="00532FE0" w:rsidRDefault="6236407C" w:rsidP="6236407C">
      <w:pPr>
        <w:shd w:val="clear" w:color="auto" w:fill="FFFFFF" w:themeFill="background1"/>
        <w:spacing w:line="259" w:lineRule="auto"/>
        <w:rPr>
          <w:rFonts w:asciiTheme="majorHAnsi" w:eastAsiaTheme="majorEastAsia" w:hAnsiTheme="majorHAnsi" w:cstheme="majorBidi"/>
        </w:rPr>
      </w:pPr>
      <w:r w:rsidRPr="6236407C">
        <w:rPr>
          <w:rFonts w:asciiTheme="majorHAnsi" w:eastAsiaTheme="majorEastAsia" w:hAnsiTheme="majorHAnsi" w:cstheme="majorBidi"/>
        </w:rPr>
        <w:t>Collaborative Teaching with Faculty (CTF) are instructors in the process of obtaining full qualifications. As the faculty coordinator is the teacher of record, planning, grading, and some</w:t>
      </w:r>
      <w:r>
        <w:t xml:space="preserve"> </w:t>
      </w:r>
      <w:r w:rsidRPr="6236407C">
        <w:rPr>
          <w:rFonts w:asciiTheme="majorHAnsi" w:eastAsiaTheme="majorEastAsia" w:hAnsiTheme="majorHAnsi" w:cstheme="majorBidi"/>
        </w:rPr>
        <w:t xml:space="preserve">teaching will be collaborative. The high school instructor will provide the daily student support in the classroom. The faculty coordinator evaluates and enters final grades in Pathway in collaboration with CTF instructor at the high school.   </w:t>
      </w:r>
    </w:p>
    <w:p w14:paraId="4BBB5A41" w14:textId="0860AD24" w:rsidR="00532FE0" w:rsidRDefault="7737B9AF" w:rsidP="4F6EA789">
      <w:pPr>
        <w:pStyle w:val="Heading1"/>
        <w:rPr>
          <w:rFonts w:ascii="Arial" w:eastAsia="Arial" w:hAnsi="Arial" w:cs="Arial"/>
          <w:b w:val="0"/>
          <w:bCs w:val="0"/>
          <w:sz w:val="40"/>
          <w:szCs w:val="40"/>
        </w:rPr>
      </w:pPr>
      <w:r>
        <w:t>HSCP Administration Contact Information</w:t>
      </w:r>
    </w:p>
    <w:p w14:paraId="3DEEC669" w14:textId="77777777" w:rsidR="00532FE0" w:rsidRDefault="00532FE0">
      <w:pPr>
        <w:keepLines/>
        <w:spacing w:before="40" w:after="0"/>
        <w:rPr>
          <w:rFonts w:ascii="Arial" w:eastAsia="Arial" w:hAnsi="Arial" w:cs="Arial"/>
          <w:color w:val="2F5496"/>
          <w:sz w:val="26"/>
          <w:szCs w:val="26"/>
        </w:rPr>
      </w:pPr>
    </w:p>
    <w:p w14:paraId="2E1CE611" w14:textId="77777777" w:rsidR="00532FE0" w:rsidRDefault="4F6EA789" w:rsidP="4F6EA789">
      <w:pPr>
        <w:pStyle w:val="Heading2"/>
        <w:rPr>
          <w:rFonts w:ascii="Arial" w:eastAsia="Arial" w:hAnsi="Arial" w:cs="Arial"/>
          <w:b w:val="0"/>
          <w:bCs w:val="0"/>
        </w:rPr>
      </w:pPr>
      <w:r>
        <w:t>HSCP Program Address</w:t>
      </w:r>
    </w:p>
    <w:p w14:paraId="12C0BCAE" w14:textId="77777777" w:rsidR="00532FE0" w:rsidRDefault="4F6EA789" w:rsidP="4F6EA789">
      <w:pPr>
        <w:pStyle w:val="NoSpacing"/>
        <w:rPr>
          <w:rFonts w:ascii="Arial" w:eastAsia="Arial" w:hAnsi="Arial" w:cs="Arial"/>
          <w:color w:val="000000" w:themeColor="text1"/>
          <w:sz w:val="22"/>
          <w:szCs w:val="22"/>
        </w:rPr>
      </w:pPr>
      <w:r>
        <w:t>5115 Oak St.</w:t>
      </w:r>
    </w:p>
    <w:p w14:paraId="657D5AF4" w14:textId="77777777" w:rsidR="00532FE0" w:rsidRDefault="4F6EA789" w:rsidP="4F6EA789">
      <w:pPr>
        <w:pStyle w:val="NoSpacing"/>
        <w:rPr>
          <w:rFonts w:ascii="Arial" w:eastAsia="Arial" w:hAnsi="Arial" w:cs="Arial"/>
          <w:color w:val="000000" w:themeColor="text1"/>
          <w:sz w:val="22"/>
          <w:szCs w:val="22"/>
        </w:rPr>
      </w:pPr>
      <w:r>
        <w:t>Kansas City, MO 64112</w:t>
      </w:r>
    </w:p>
    <w:p w14:paraId="16F8EEFF" w14:textId="77777777" w:rsidR="00532FE0" w:rsidRDefault="4F6EA789" w:rsidP="4F6EA789">
      <w:pPr>
        <w:pStyle w:val="NoSpacing"/>
        <w:rPr>
          <w:rFonts w:ascii="Arial" w:eastAsia="Arial" w:hAnsi="Arial" w:cs="Arial"/>
          <w:color w:val="000000" w:themeColor="text1"/>
          <w:sz w:val="22"/>
          <w:szCs w:val="22"/>
        </w:rPr>
      </w:pPr>
      <w:r>
        <w:t>Phone: 816-235-1165</w:t>
      </w:r>
    </w:p>
    <w:p w14:paraId="3CBC5A38" w14:textId="77777777" w:rsidR="00532FE0" w:rsidRDefault="4F6EA789" w:rsidP="4F6EA789">
      <w:pPr>
        <w:pStyle w:val="NoSpacing"/>
        <w:rPr>
          <w:rFonts w:ascii="Arial" w:eastAsia="Arial" w:hAnsi="Arial" w:cs="Arial"/>
          <w:color w:val="0563C1"/>
          <w:sz w:val="22"/>
          <w:szCs w:val="22"/>
        </w:rPr>
      </w:pPr>
      <w:r>
        <w:t xml:space="preserve">Email: </w:t>
      </w:r>
      <w:hyperlink r:id="rId9">
        <w:r>
          <w:t>umkc-hscp@umkc.edu</w:t>
        </w:r>
      </w:hyperlink>
    </w:p>
    <w:p w14:paraId="3656B9AB" w14:textId="77777777" w:rsidR="00532FE0" w:rsidRDefault="00532FE0">
      <w:pPr>
        <w:spacing w:after="0"/>
        <w:rPr>
          <w:rFonts w:ascii="Arial" w:eastAsia="Arial" w:hAnsi="Arial" w:cs="Arial"/>
          <w:color w:val="0563C1"/>
        </w:rPr>
      </w:pPr>
    </w:p>
    <w:p w14:paraId="29BEB6FB" w14:textId="77777777" w:rsidR="00532FE0" w:rsidRDefault="4F6EA789" w:rsidP="4F6EA789">
      <w:pPr>
        <w:pStyle w:val="Heading2"/>
        <w:rPr>
          <w:rFonts w:ascii="Arial" w:eastAsia="Arial" w:hAnsi="Arial" w:cs="Arial"/>
          <w:b w:val="0"/>
          <w:bCs w:val="0"/>
        </w:rPr>
      </w:pPr>
      <w:r>
        <w:t>Administrative Team</w:t>
      </w:r>
    </w:p>
    <w:p w14:paraId="29D6B04F" w14:textId="77777777" w:rsidR="00532FE0" w:rsidRDefault="0072536B">
      <w:pPr>
        <w:spacing w:after="0"/>
        <w:rPr>
          <w:rFonts w:ascii="Arial" w:eastAsia="Arial" w:hAnsi="Arial" w:cs="Arial"/>
          <w:color w:val="000000"/>
        </w:rPr>
      </w:pPr>
      <w:r>
        <w:rPr>
          <w:rFonts w:ascii="Arial" w:eastAsia="Arial" w:hAnsi="Arial" w:cs="Arial"/>
          <w:color w:val="000000"/>
        </w:rPr>
        <w:t xml:space="preserve"> </w:t>
      </w:r>
    </w:p>
    <w:p w14:paraId="78D7177D" w14:textId="77777777" w:rsidR="00532FE0" w:rsidRDefault="4F6EA789" w:rsidP="4F6EA789">
      <w:pPr>
        <w:pStyle w:val="NoSpacing"/>
        <w:rPr>
          <w:b/>
          <w:bCs/>
          <w:color w:val="000000" w:themeColor="text1"/>
          <w:sz w:val="22"/>
          <w:szCs w:val="22"/>
          <w:u w:val="single"/>
        </w:rPr>
      </w:pPr>
      <w:r w:rsidRPr="4F6EA789">
        <w:rPr>
          <w:b/>
          <w:bCs/>
        </w:rPr>
        <w:t>Dr. Dea Marx</w:t>
      </w:r>
    </w:p>
    <w:p w14:paraId="0A8423D9" w14:textId="77777777" w:rsidR="00532FE0" w:rsidRDefault="4F6EA789" w:rsidP="4F6EA789">
      <w:pPr>
        <w:pStyle w:val="NoSpacing"/>
        <w:rPr>
          <w:color w:val="000000" w:themeColor="text1"/>
          <w:sz w:val="22"/>
          <w:szCs w:val="22"/>
        </w:rPr>
      </w:pPr>
      <w:r>
        <w:t xml:space="preserve">Director: HSCP and Early College Academy </w:t>
      </w:r>
    </w:p>
    <w:p w14:paraId="566A703A" w14:textId="504D20AD" w:rsidR="00532FE0" w:rsidRDefault="6236407C" w:rsidP="4F6EA789">
      <w:pPr>
        <w:pStyle w:val="NoSpacing"/>
        <w:rPr>
          <w:color w:val="000000" w:themeColor="text1"/>
          <w:sz w:val="22"/>
          <w:szCs w:val="22"/>
        </w:rPr>
      </w:pPr>
      <w:r>
        <w:t>New Hires, Administrative Questions, Teacher Resources, Program Development</w:t>
      </w:r>
    </w:p>
    <w:p w14:paraId="6927A4B9" w14:textId="4FD77AD5" w:rsidR="00532FE0" w:rsidRDefault="0668CB49" w:rsidP="4F6EA789">
      <w:pPr>
        <w:pStyle w:val="NoSpacing"/>
        <w:rPr>
          <w:color w:val="000000" w:themeColor="text1"/>
          <w:sz w:val="22"/>
          <w:szCs w:val="22"/>
        </w:rPr>
      </w:pPr>
      <w:r>
        <w:t>Phone: 816-235-5356</w:t>
      </w:r>
    </w:p>
    <w:p w14:paraId="7A9F4380" w14:textId="77777777" w:rsidR="00532FE0" w:rsidRDefault="4F6EA789" w:rsidP="4F6EA789">
      <w:pPr>
        <w:pStyle w:val="NoSpacing"/>
        <w:rPr>
          <w:color w:val="000000" w:themeColor="text1"/>
          <w:sz w:val="22"/>
          <w:szCs w:val="22"/>
        </w:rPr>
      </w:pPr>
      <w:r>
        <w:t xml:space="preserve">Email: </w:t>
      </w:r>
      <w:hyperlink r:id="rId10">
        <w:r>
          <w:t>marxd@umkc.edu</w:t>
        </w:r>
      </w:hyperlink>
    </w:p>
    <w:p w14:paraId="45FB0818" w14:textId="77777777" w:rsidR="00532FE0" w:rsidRDefault="00532FE0" w:rsidP="4F6EA789">
      <w:pPr>
        <w:pStyle w:val="NoSpacing"/>
      </w:pPr>
    </w:p>
    <w:p w14:paraId="140E2E0C" w14:textId="77777777" w:rsidR="00532FE0" w:rsidRDefault="4F6EA789" w:rsidP="4F6EA789">
      <w:pPr>
        <w:pStyle w:val="NoSpacing"/>
        <w:rPr>
          <w:b/>
          <w:bCs/>
          <w:color w:val="000000" w:themeColor="text1"/>
          <w:sz w:val="22"/>
          <w:szCs w:val="22"/>
        </w:rPr>
      </w:pPr>
      <w:r w:rsidRPr="4F6EA789">
        <w:rPr>
          <w:b/>
          <w:bCs/>
        </w:rPr>
        <w:t>Anne R. Pingel-Nichols</w:t>
      </w:r>
    </w:p>
    <w:p w14:paraId="628B9E72" w14:textId="77777777" w:rsidR="00532FE0" w:rsidRDefault="4F6EA789" w:rsidP="4F6EA789">
      <w:pPr>
        <w:pStyle w:val="NoSpacing"/>
        <w:rPr>
          <w:color w:val="000000" w:themeColor="text1"/>
          <w:sz w:val="22"/>
          <w:szCs w:val="22"/>
        </w:rPr>
      </w:pPr>
      <w:r>
        <w:t xml:space="preserve">Assistant Director: HSCP and Early College Academy </w:t>
      </w:r>
    </w:p>
    <w:p w14:paraId="25F490AD" w14:textId="5B8E9E03" w:rsidR="00532FE0" w:rsidRDefault="6236407C" w:rsidP="4F6EA789">
      <w:pPr>
        <w:pStyle w:val="NoSpacing"/>
        <w:rPr>
          <w:color w:val="000000" w:themeColor="text1"/>
          <w:sz w:val="22"/>
          <w:szCs w:val="22"/>
        </w:rPr>
      </w:pPr>
      <w:r>
        <w:t>Petitions, Course Approvals, Grading Assistance, Instructor PD, ECA Liaison</w:t>
      </w:r>
    </w:p>
    <w:p w14:paraId="3FC650A5" w14:textId="77777777" w:rsidR="00532FE0" w:rsidRDefault="4F6EA789" w:rsidP="4F6EA789">
      <w:pPr>
        <w:pStyle w:val="NoSpacing"/>
        <w:rPr>
          <w:color w:val="000000" w:themeColor="text1"/>
          <w:sz w:val="22"/>
          <w:szCs w:val="22"/>
        </w:rPr>
      </w:pPr>
      <w:r>
        <w:t>Phone: 816-235-5838</w:t>
      </w:r>
    </w:p>
    <w:p w14:paraId="3ABAA40A" w14:textId="77777777" w:rsidR="00532FE0" w:rsidRDefault="4F6EA789" w:rsidP="4F6EA789">
      <w:pPr>
        <w:pStyle w:val="NoSpacing"/>
        <w:rPr>
          <w:color w:val="000000" w:themeColor="text1"/>
          <w:sz w:val="22"/>
          <w:szCs w:val="22"/>
        </w:rPr>
      </w:pPr>
      <w:r>
        <w:t xml:space="preserve">Email: </w:t>
      </w:r>
      <w:hyperlink r:id="rId11">
        <w:r>
          <w:t>annepingel-nichols@umkc.edu</w:t>
        </w:r>
      </w:hyperlink>
    </w:p>
    <w:p w14:paraId="049F31CB" w14:textId="77777777" w:rsidR="00532FE0" w:rsidRDefault="00532FE0" w:rsidP="4F6EA789">
      <w:pPr>
        <w:pStyle w:val="NoSpacing"/>
      </w:pPr>
    </w:p>
    <w:p w14:paraId="605B9B82" w14:textId="49223938" w:rsidR="5459B218" w:rsidRDefault="29C2ED13" w:rsidP="29C2ED13">
      <w:pPr>
        <w:pStyle w:val="NoSpacing"/>
        <w:shd w:val="clear" w:color="auto" w:fill="FFFFFF" w:themeFill="background1"/>
        <w:spacing w:line="259" w:lineRule="auto"/>
        <w:rPr>
          <w:b/>
          <w:bCs/>
        </w:rPr>
      </w:pPr>
      <w:r w:rsidRPr="29C2ED13">
        <w:rPr>
          <w:b/>
          <w:bCs/>
        </w:rPr>
        <w:t>Trevor Adams</w:t>
      </w:r>
    </w:p>
    <w:p w14:paraId="2166FA8D" w14:textId="77777777" w:rsidR="00532FE0" w:rsidRDefault="4F6EA789" w:rsidP="4F6EA789">
      <w:pPr>
        <w:pStyle w:val="NoSpacing"/>
        <w:rPr>
          <w:color w:val="000000" w:themeColor="text1"/>
          <w:sz w:val="22"/>
          <w:szCs w:val="22"/>
        </w:rPr>
      </w:pPr>
      <w:r>
        <w:t xml:space="preserve">Program Associate: HSCP </w:t>
      </w:r>
    </w:p>
    <w:p w14:paraId="2444DBE6" w14:textId="476E4CE9" w:rsidR="00532FE0" w:rsidRDefault="29C2ED13" w:rsidP="4F6EA789">
      <w:pPr>
        <w:pStyle w:val="NoSpacing"/>
        <w:rPr>
          <w:color w:val="000000" w:themeColor="text1"/>
          <w:sz w:val="22"/>
          <w:szCs w:val="22"/>
        </w:rPr>
      </w:pPr>
      <w:r>
        <w:t>Applications, Enrollment, Data, Course Adds/Drops</w:t>
      </w:r>
    </w:p>
    <w:p w14:paraId="16503EFA" w14:textId="77777777" w:rsidR="00532FE0" w:rsidRDefault="4F6EA789" w:rsidP="4F6EA789">
      <w:pPr>
        <w:pStyle w:val="NoSpacing"/>
        <w:rPr>
          <w:color w:val="000000" w:themeColor="text1"/>
          <w:sz w:val="22"/>
          <w:szCs w:val="22"/>
        </w:rPr>
      </w:pPr>
      <w:r>
        <w:t>Phone: 816-235-5363</w:t>
      </w:r>
    </w:p>
    <w:p w14:paraId="634E2F3C" w14:textId="7FD4C520" w:rsidR="00532FE0" w:rsidRDefault="5459B218" w:rsidP="5459B218">
      <w:pPr>
        <w:pStyle w:val="NoSpacing"/>
      </w:pPr>
      <w:r>
        <w:t xml:space="preserve">Email: </w:t>
      </w:r>
    </w:p>
    <w:p w14:paraId="53128261" w14:textId="77777777" w:rsidR="00532FE0" w:rsidRDefault="00532FE0" w:rsidP="4F6EA789">
      <w:pPr>
        <w:pStyle w:val="NoSpacing"/>
        <w:rPr>
          <w:b/>
          <w:bCs/>
        </w:rPr>
      </w:pPr>
    </w:p>
    <w:p w14:paraId="4AF76ED0" w14:textId="77777777" w:rsidR="00532FE0" w:rsidRDefault="4F6EA789" w:rsidP="4F6EA789">
      <w:pPr>
        <w:pStyle w:val="NoSpacing"/>
        <w:rPr>
          <w:b/>
          <w:bCs/>
          <w:color w:val="000000" w:themeColor="text1"/>
          <w:sz w:val="22"/>
          <w:szCs w:val="22"/>
        </w:rPr>
      </w:pPr>
      <w:r w:rsidRPr="4F6EA789">
        <w:rPr>
          <w:b/>
          <w:bCs/>
        </w:rPr>
        <w:t>Katie Taylor</w:t>
      </w:r>
    </w:p>
    <w:p w14:paraId="39CD18E0" w14:textId="77777777" w:rsidR="00532FE0" w:rsidRDefault="4F6EA789" w:rsidP="4F6EA789">
      <w:pPr>
        <w:pStyle w:val="NoSpacing"/>
        <w:rPr>
          <w:color w:val="000000" w:themeColor="text1"/>
          <w:sz w:val="22"/>
          <w:szCs w:val="22"/>
        </w:rPr>
      </w:pPr>
      <w:r>
        <w:t xml:space="preserve">Office Support: HSCP </w:t>
      </w:r>
    </w:p>
    <w:p w14:paraId="247167A3" w14:textId="77777777" w:rsidR="00532FE0" w:rsidRDefault="4F6EA789" w:rsidP="4F6EA789">
      <w:pPr>
        <w:pStyle w:val="NoSpacing"/>
        <w:rPr>
          <w:color w:val="000000" w:themeColor="text1"/>
          <w:sz w:val="22"/>
          <w:szCs w:val="22"/>
        </w:rPr>
      </w:pPr>
      <w:r>
        <w:t>Billing, Payments, Invoices, Tuition Assistance</w:t>
      </w:r>
    </w:p>
    <w:p w14:paraId="237F835A" w14:textId="77777777" w:rsidR="00532FE0" w:rsidRDefault="4F6EA789" w:rsidP="4F6EA789">
      <w:pPr>
        <w:pStyle w:val="NoSpacing"/>
        <w:rPr>
          <w:color w:val="000000" w:themeColor="text1"/>
          <w:sz w:val="22"/>
          <w:szCs w:val="22"/>
        </w:rPr>
      </w:pPr>
      <w:r>
        <w:t>Phone: 816-235-6466</w:t>
      </w:r>
    </w:p>
    <w:p w14:paraId="559CD23F" w14:textId="77777777" w:rsidR="00532FE0" w:rsidRDefault="4F6EA789" w:rsidP="4F6EA789">
      <w:pPr>
        <w:pStyle w:val="NoSpacing"/>
        <w:keepNext/>
        <w:rPr>
          <w:color w:val="000000" w:themeColor="text1"/>
          <w:sz w:val="22"/>
          <w:szCs w:val="22"/>
        </w:rPr>
      </w:pPr>
      <w:r>
        <w:t xml:space="preserve">Email: </w:t>
      </w:r>
      <w:hyperlink r:id="rId12">
        <w:r>
          <w:t>taylorkath@umkc.edu</w:t>
        </w:r>
      </w:hyperlink>
    </w:p>
    <w:p w14:paraId="55F9031F" w14:textId="77777777" w:rsidR="00532FE0" w:rsidRDefault="00000000" w:rsidP="4F6EA789">
      <w:pPr>
        <w:pStyle w:val="NoSpacing"/>
        <w:keepNext/>
        <w:rPr>
          <w:rFonts w:ascii="Arial" w:eastAsia="Arial" w:hAnsi="Arial" w:cs="Arial"/>
          <w:sz w:val="22"/>
          <w:szCs w:val="22"/>
        </w:rPr>
      </w:pPr>
      <w:hyperlink r:id="rId13">
        <w:r w:rsidR="337348BB">
          <w:t>umkc-hscp@umkc.edu</w:t>
        </w:r>
        <w:r>
          <w:tab/>
        </w:r>
        <w:r>
          <w:tab/>
        </w:r>
        <w:r>
          <w:tab/>
        </w:r>
        <w:r>
          <w:tab/>
        </w:r>
      </w:hyperlink>
    </w:p>
    <w:p w14:paraId="781CFF1D" w14:textId="0A778A51" w:rsidR="7737B9AF" w:rsidRDefault="7737B9AF">
      <w:r>
        <w:br w:type="page"/>
      </w:r>
    </w:p>
    <w:p w14:paraId="6DE2B6A3" w14:textId="561134F8" w:rsidR="00532FE0" w:rsidRDefault="29C2ED13" w:rsidP="29C2ED13">
      <w:pPr>
        <w:pStyle w:val="Heading2"/>
        <w:rPr>
          <w:rFonts w:asciiTheme="majorHAnsi" w:eastAsiaTheme="majorEastAsia" w:hAnsiTheme="majorHAnsi" w:cstheme="majorBidi"/>
          <w:sz w:val="24"/>
          <w:szCs w:val="24"/>
        </w:rPr>
      </w:pPr>
      <w:r w:rsidRPr="29C2ED13">
        <w:rPr>
          <w:rFonts w:asciiTheme="majorHAnsi" w:eastAsiaTheme="majorEastAsia" w:hAnsiTheme="majorHAnsi" w:cstheme="majorBidi"/>
        </w:rPr>
        <w:t>Accrediting and Approving Bodies</w:t>
      </w:r>
    </w:p>
    <w:p w14:paraId="37ACE077" w14:textId="5C61A847" w:rsidR="5459B218" w:rsidRDefault="29C2ED13" w:rsidP="29C2ED13">
      <w:pPr>
        <w:shd w:val="clear" w:color="auto" w:fill="FFFFFF" w:themeFill="background1"/>
        <w:spacing w:line="259" w:lineRule="auto"/>
        <w:rPr>
          <w:rFonts w:asciiTheme="majorHAnsi" w:eastAsiaTheme="majorEastAsia" w:hAnsiTheme="majorHAnsi" w:cstheme="majorBidi"/>
        </w:rPr>
      </w:pPr>
      <w:r w:rsidRPr="29C2ED13">
        <w:rPr>
          <w:rFonts w:asciiTheme="majorHAnsi" w:eastAsiaTheme="majorEastAsia" w:hAnsiTheme="majorHAnsi" w:cstheme="majorBidi"/>
        </w:rPr>
        <w:t>The UMKC High School College Partnerships Program must operate within the compliance standards of the following agencies:</w:t>
      </w:r>
    </w:p>
    <w:p w14:paraId="3CEEE5B6" w14:textId="77777777" w:rsidR="00532FE0" w:rsidRDefault="5459B218" w:rsidP="5459B218">
      <w:pPr>
        <w:pStyle w:val="ListParagraph"/>
        <w:numPr>
          <w:ilvl w:val="0"/>
          <w:numId w:val="24"/>
        </w:numPr>
        <w:rPr>
          <w:rFonts w:asciiTheme="majorHAnsi" w:eastAsiaTheme="majorEastAsia" w:hAnsiTheme="majorHAnsi" w:cstheme="majorBidi"/>
          <w:color w:val="000000" w:themeColor="text1"/>
        </w:rPr>
      </w:pPr>
      <w:r w:rsidRPr="5459B218">
        <w:rPr>
          <w:rFonts w:asciiTheme="majorHAnsi" w:eastAsiaTheme="majorEastAsia" w:hAnsiTheme="majorHAnsi" w:cstheme="majorBidi"/>
        </w:rPr>
        <w:t>The Higher Learning Commission of the North Central Association of Colleges and Schools</w:t>
      </w:r>
    </w:p>
    <w:p w14:paraId="4D0BBA92" w14:textId="77777777" w:rsidR="00532FE0" w:rsidRDefault="5459B218" w:rsidP="5459B218">
      <w:pPr>
        <w:pStyle w:val="ListParagraph"/>
        <w:numPr>
          <w:ilvl w:val="0"/>
          <w:numId w:val="24"/>
        </w:numPr>
        <w:rPr>
          <w:rFonts w:asciiTheme="majorHAnsi" w:eastAsiaTheme="majorEastAsia" w:hAnsiTheme="majorHAnsi" w:cstheme="majorBidi"/>
          <w:color w:val="000000" w:themeColor="text1"/>
        </w:rPr>
      </w:pPr>
      <w:r w:rsidRPr="5459B218">
        <w:rPr>
          <w:rFonts w:asciiTheme="majorHAnsi" w:eastAsiaTheme="majorEastAsia" w:hAnsiTheme="majorHAnsi" w:cstheme="majorBidi"/>
        </w:rPr>
        <w:t>Missouri Department of Higher Education and Workforce Development</w:t>
      </w:r>
    </w:p>
    <w:p w14:paraId="4D261929" w14:textId="77777777" w:rsidR="00532FE0" w:rsidRDefault="5459B218" w:rsidP="5459B218">
      <w:pPr>
        <w:pStyle w:val="ListParagraph"/>
        <w:numPr>
          <w:ilvl w:val="0"/>
          <w:numId w:val="24"/>
        </w:numPr>
        <w:rPr>
          <w:rFonts w:asciiTheme="majorHAnsi" w:eastAsiaTheme="majorEastAsia" w:hAnsiTheme="majorHAnsi" w:cstheme="majorBidi"/>
          <w:color w:val="000000" w:themeColor="text1"/>
        </w:rPr>
      </w:pPr>
      <w:r w:rsidRPr="5459B218">
        <w:rPr>
          <w:rFonts w:asciiTheme="majorHAnsi" w:eastAsiaTheme="majorEastAsia" w:hAnsiTheme="majorHAnsi" w:cstheme="majorBidi"/>
        </w:rPr>
        <w:t xml:space="preserve">Missouri Department of Elementary and Secondary Education (DESE) </w:t>
      </w:r>
    </w:p>
    <w:p w14:paraId="3A483019" w14:textId="77777777" w:rsidR="00532FE0" w:rsidRDefault="5459B218" w:rsidP="5459B218">
      <w:pPr>
        <w:pStyle w:val="ListParagraph"/>
        <w:numPr>
          <w:ilvl w:val="0"/>
          <w:numId w:val="24"/>
        </w:numPr>
        <w:rPr>
          <w:rFonts w:asciiTheme="majorHAnsi" w:eastAsiaTheme="majorEastAsia" w:hAnsiTheme="majorHAnsi" w:cstheme="majorBidi"/>
          <w:color w:val="000000" w:themeColor="text1"/>
        </w:rPr>
      </w:pPr>
      <w:r w:rsidRPr="5459B218">
        <w:rPr>
          <w:rFonts w:asciiTheme="majorHAnsi" w:eastAsiaTheme="majorEastAsia" w:hAnsiTheme="majorHAnsi" w:cstheme="majorBidi"/>
        </w:rPr>
        <w:t>National Alliance for Concurrent Enrollment Partnerships (NACEP)</w:t>
      </w:r>
    </w:p>
    <w:p w14:paraId="753F79E1" w14:textId="77777777" w:rsidR="00532FE0" w:rsidRDefault="5459B218" w:rsidP="5459B218">
      <w:pPr>
        <w:pStyle w:val="ListParagraph"/>
        <w:numPr>
          <w:ilvl w:val="0"/>
          <w:numId w:val="24"/>
        </w:numPr>
        <w:rPr>
          <w:rFonts w:asciiTheme="majorHAnsi" w:eastAsiaTheme="majorEastAsia" w:hAnsiTheme="majorHAnsi" w:cstheme="majorBidi"/>
          <w:color w:val="000000" w:themeColor="text1"/>
        </w:rPr>
      </w:pPr>
      <w:r w:rsidRPr="5459B218">
        <w:rPr>
          <w:rFonts w:asciiTheme="majorHAnsi" w:eastAsiaTheme="majorEastAsia" w:hAnsiTheme="majorHAnsi" w:cstheme="majorBidi"/>
        </w:rPr>
        <w:t>Kansas Board of Regents (KBOR)</w:t>
      </w:r>
    </w:p>
    <w:p w14:paraId="4101652C" w14:textId="77777777" w:rsidR="00532FE0" w:rsidRDefault="00532FE0" w:rsidP="5459B218">
      <w:pPr>
        <w:pStyle w:val="Heading2"/>
        <w:spacing w:line="240" w:lineRule="auto"/>
        <w:rPr>
          <w:rFonts w:asciiTheme="majorHAnsi" w:eastAsiaTheme="majorEastAsia" w:hAnsiTheme="majorHAnsi" w:cstheme="majorBidi"/>
        </w:rPr>
      </w:pPr>
    </w:p>
    <w:p w14:paraId="5F713ACA" w14:textId="77777777" w:rsidR="00532FE0" w:rsidRDefault="337348BB" w:rsidP="5459B218">
      <w:pPr>
        <w:pStyle w:val="Heading2"/>
        <w:rPr>
          <w:rFonts w:asciiTheme="majorHAnsi" w:eastAsiaTheme="majorEastAsia" w:hAnsiTheme="majorHAnsi" w:cstheme="majorBidi"/>
          <w:b w:val="0"/>
          <w:bCs w:val="0"/>
        </w:rPr>
      </w:pPr>
      <w:r w:rsidRPr="337348BB">
        <w:rPr>
          <w:rFonts w:asciiTheme="majorHAnsi" w:eastAsiaTheme="majorEastAsia" w:hAnsiTheme="majorHAnsi" w:cstheme="majorBidi"/>
        </w:rPr>
        <w:t>UMKC Mission, Vision, and Values</w:t>
      </w:r>
      <w:r w:rsidR="7737B9AF">
        <w:tab/>
      </w:r>
    </w:p>
    <w:p w14:paraId="58D8A5E7" w14:textId="42EB158B" w:rsidR="00532FE0" w:rsidRDefault="5459B218" w:rsidP="5459B218">
      <w:pPr>
        <w:pStyle w:val="NoSpacing"/>
        <w:rPr>
          <w:rFonts w:asciiTheme="majorHAnsi" w:eastAsiaTheme="majorEastAsia" w:hAnsiTheme="majorHAnsi" w:cstheme="majorBidi"/>
          <w:b/>
          <w:bCs/>
          <w:color w:val="000000" w:themeColor="text1"/>
          <w:sz w:val="22"/>
          <w:szCs w:val="22"/>
        </w:rPr>
      </w:pPr>
      <w:r w:rsidRPr="5459B218">
        <w:rPr>
          <w:rFonts w:asciiTheme="majorHAnsi" w:eastAsiaTheme="majorEastAsia" w:hAnsiTheme="majorHAnsi" w:cstheme="majorBidi"/>
          <w:b/>
          <w:bCs/>
        </w:rPr>
        <w:t>Mission (What We Do)</w:t>
      </w:r>
    </w:p>
    <w:p w14:paraId="665DD3AF" w14:textId="77777777" w:rsidR="00532FE0" w:rsidRDefault="5459B218" w:rsidP="5459B218">
      <w:p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As an urban research university, our mission at the University of Missouri-Kansas City is to promote learning through the discovery, preservation and dissemination of knowledge of public value across a broad spectrum of disciplines and fields of study. UMKC celebrates the individual and embodies diversity and inclusion by intertwining these goals with innovation to enable transformational impact aimed at bringing cultural, social, health and economic prosperity to the metropolitan, regional and global communities we serve.</w:t>
      </w:r>
    </w:p>
    <w:p w14:paraId="40FE87C7" w14:textId="77777777" w:rsidR="00532FE0" w:rsidRDefault="5459B218" w:rsidP="5459B218">
      <w:pPr>
        <w:pStyle w:val="NoSpacing"/>
        <w:rPr>
          <w:rFonts w:asciiTheme="majorHAnsi" w:eastAsiaTheme="majorEastAsia" w:hAnsiTheme="majorHAnsi" w:cstheme="majorBidi"/>
          <w:b/>
          <w:bCs/>
          <w:color w:val="000000" w:themeColor="text1"/>
          <w:sz w:val="22"/>
          <w:szCs w:val="22"/>
        </w:rPr>
      </w:pPr>
      <w:r w:rsidRPr="5459B218">
        <w:rPr>
          <w:rFonts w:asciiTheme="majorHAnsi" w:eastAsiaTheme="majorEastAsia" w:hAnsiTheme="majorHAnsi" w:cstheme="majorBidi"/>
          <w:b/>
          <w:bCs/>
        </w:rPr>
        <w:t>Vision (Why We Do What We Do)</w:t>
      </w:r>
    </w:p>
    <w:p w14:paraId="03DDF3E5" w14:textId="2F0F8440" w:rsidR="00532FE0" w:rsidRDefault="5459B218" w:rsidP="5459B218">
      <w:p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 xml:space="preserve">UMKC aspires to be an exemplary public urban research university of the 21st Century, pursuing excellence as a human-centric learning and discovery community, fostering equity, diversity and inclusion to enrich the lives of the people and regions we serve.  Learn more about the </w:t>
      </w:r>
      <w:hyperlink r:id="rId14">
        <w:r w:rsidRPr="5459B218">
          <w:rPr>
            <w:rStyle w:val="Hyperlink"/>
            <w:rFonts w:asciiTheme="majorHAnsi" w:eastAsiaTheme="majorEastAsia" w:hAnsiTheme="majorHAnsi" w:cstheme="majorBidi"/>
          </w:rPr>
          <w:t>Chancellor's Strategic Plan</w:t>
        </w:r>
      </w:hyperlink>
      <w:r w:rsidRPr="5459B218">
        <w:rPr>
          <w:rFonts w:asciiTheme="majorHAnsi" w:eastAsiaTheme="majorEastAsia" w:hAnsiTheme="majorHAnsi" w:cstheme="majorBidi"/>
        </w:rPr>
        <w:t>.</w:t>
      </w:r>
    </w:p>
    <w:p w14:paraId="513567CE" w14:textId="77777777" w:rsidR="00532FE0" w:rsidRDefault="5459B218" w:rsidP="5459B218">
      <w:pPr>
        <w:pStyle w:val="NoSpacing"/>
        <w:rPr>
          <w:rFonts w:asciiTheme="majorHAnsi" w:eastAsiaTheme="majorEastAsia" w:hAnsiTheme="majorHAnsi" w:cstheme="majorBidi"/>
          <w:b/>
          <w:bCs/>
          <w:color w:val="000000" w:themeColor="text1"/>
          <w:sz w:val="22"/>
          <w:szCs w:val="22"/>
        </w:rPr>
      </w:pPr>
      <w:r w:rsidRPr="5459B218">
        <w:rPr>
          <w:rFonts w:asciiTheme="majorHAnsi" w:eastAsiaTheme="majorEastAsia" w:hAnsiTheme="majorHAnsi" w:cstheme="majorBidi"/>
          <w:b/>
          <w:bCs/>
        </w:rPr>
        <w:t>Values</w:t>
      </w:r>
    </w:p>
    <w:p w14:paraId="65AFF957" w14:textId="77777777" w:rsidR="00532FE0" w:rsidRDefault="5459B218" w:rsidP="5459B218">
      <w:p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We, the community members of UMKC, are proud to contribute to a student-centered urban university, serving our mission of learning, discovery, research and service, inspired by our commitment to equity, diversity, inclusion and respectful interaction.</w:t>
      </w:r>
    </w:p>
    <w:p w14:paraId="5E0B691D" w14:textId="77777777" w:rsidR="00532FE0" w:rsidRDefault="5459B218" w:rsidP="5459B218">
      <w:p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Our key values:</w:t>
      </w:r>
    </w:p>
    <w:p w14:paraId="3711BE67" w14:textId="77777777" w:rsidR="00532FE0" w:rsidRDefault="5459B218" w:rsidP="5459B218">
      <w:pPr>
        <w:pStyle w:val="NoSpacing"/>
        <w:numPr>
          <w:ilvl w:val="0"/>
          <w:numId w:val="26"/>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Accountability</w:t>
      </w:r>
    </w:p>
    <w:p w14:paraId="2D5DAB16" w14:textId="77777777" w:rsidR="00532FE0" w:rsidRDefault="5459B218" w:rsidP="5459B218">
      <w:pPr>
        <w:pStyle w:val="NoSpacing"/>
        <w:numPr>
          <w:ilvl w:val="0"/>
          <w:numId w:val="26"/>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Learning</w:t>
      </w:r>
    </w:p>
    <w:p w14:paraId="319EAC28" w14:textId="77777777" w:rsidR="00532FE0" w:rsidRDefault="5459B218" w:rsidP="5459B218">
      <w:pPr>
        <w:pStyle w:val="NoSpacing"/>
        <w:numPr>
          <w:ilvl w:val="0"/>
          <w:numId w:val="26"/>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Respect</w:t>
      </w:r>
    </w:p>
    <w:p w14:paraId="4DF6D04B" w14:textId="77777777" w:rsidR="00532FE0" w:rsidRDefault="5459B218" w:rsidP="5459B218">
      <w:pPr>
        <w:pStyle w:val="NoSpacing"/>
        <w:numPr>
          <w:ilvl w:val="0"/>
          <w:numId w:val="26"/>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Diversity</w:t>
      </w:r>
    </w:p>
    <w:p w14:paraId="728D14F2" w14:textId="77777777" w:rsidR="00532FE0" w:rsidRDefault="5459B218" w:rsidP="5459B218">
      <w:pPr>
        <w:pStyle w:val="NoSpacing"/>
        <w:numPr>
          <w:ilvl w:val="0"/>
          <w:numId w:val="26"/>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Collaboration</w:t>
      </w:r>
    </w:p>
    <w:p w14:paraId="690DD527" w14:textId="77777777" w:rsidR="00532FE0" w:rsidRDefault="5459B218" w:rsidP="5459B218">
      <w:pPr>
        <w:pStyle w:val="NoSpacing"/>
        <w:numPr>
          <w:ilvl w:val="0"/>
          <w:numId w:val="26"/>
        </w:num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Integrity</w:t>
      </w:r>
    </w:p>
    <w:p w14:paraId="110673E5" w14:textId="0DAA851F" w:rsidR="00532FE0" w:rsidRDefault="0072536B" w:rsidP="5459B218">
      <w:pPr>
        <w:pStyle w:val="Heading1"/>
        <w:rPr>
          <w:rFonts w:asciiTheme="majorHAnsi" w:eastAsiaTheme="majorEastAsia" w:hAnsiTheme="majorHAnsi" w:cstheme="majorBidi"/>
          <w:b w:val="0"/>
          <w:bCs w:val="0"/>
          <w:sz w:val="24"/>
          <w:szCs w:val="24"/>
        </w:rPr>
      </w:pPr>
      <w:bookmarkStart w:id="2" w:name="_Student_Eligibility_Requirements"/>
      <w:bookmarkEnd w:id="2"/>
      <w:r w:rsidRPr="337348BB">
        <w:rPr>
          <w:rFonts w:asciiTheme="majorHAnsi" w:eastAsiaTheme="majorEastAsia" w:hAnsiTheme="majorHAnsi" w:cstheme="majorBidi"/>
        </w:rPr>
        <w:br w:type="page"/>
      </w:r>
      <w:r w:rsidR="337348BB" w:rsidRPr="337348BB">
        <w:rPr>
          <w:rFonts w:asciiTheme="majorHAnsi" w:eastAsiaTheme="majorEastAsia" w:hAnsiTheme="majorHAnsi" w:cstheme="majorBidi"/>
        </w:rPr>
        <w:t>Student Eligibility Requirements</w:t>
      </w:r>
      <w:r>
        <w:tab/>
      </w:r>
      <w:r>
        <w:tab/>
      </w:r>
      <w:r>
        <w:tab/>
      </w:r>
      <w:r>
        <w:tab/>
      </w:r>
      <w:r w:rsidR="337348BB" w:rsidRPr="337348BB">
        <w:rPr>
          <w:rFonts w:asciiTheme="majorHAnsi" w:eastAsiaTheme="majorEastAsia" w:hAnsiTheme="majorHAnsi" w:cstheme="majorBidi"/>
        </w:rPr>
        <w:t xml:space="preserve">       </w:t>
      </w:r>
      <w:hyperlink w:anchor="_Table_of_Contents">
        <w:r w:rsidR="337348BB" w:rsidRPr="337348BB">
          <w:rPr>
            <w:rStyle w:val="Hyperlink"/>
            <w:rFonts w:asciiTheme="majorHAnsi" w:eastAsiaTheme="majorEastAsia" w:hAnsiTheme="majorHAnsi" w:cstheme="majorBidi"/>
            <w:sz w:val="20"/>
            <w:szCs w:val="20"/>
          </w:rPr>
          <w:t>Return to Table of Contents</w:t>
        </w:r>
      </w:hyperlink>
    </w:p>
    <w:p w14:paraId="15DE08B6" w14:textId="144599DD" w:rsidR="7737B9AF" w:rsidRDefault="7737B9AF" w:rsidP="5459B218">
      <w:pPr>
        <w:rPr>
          <w:rFonts w:asciiTheme="majorHAnsi" w:eastAsiaTheme="majorEastAsia" w:hAnsiTheme="majorHAnsi" w:cstheme="majorBidi"/>
        </w:rPr>
      </w:pPr>
    </w:p>
    <w:p w14:paraId="752D9478" w14:textId="77777777" w:rsidR="00532FE0" w:rsidRDefault="5459B218" w:rsidP="5459B218">
      <w:pPr>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High school students eligible for dual credit courses MUST be recommended by their high school. Every student who enrolls in dual credit courses must meet the following admission standards set forth by the UMKC Undergraduate Academic Catalog:</w:t>
      </w:r>
    </w:p>
    <w:p w14:paraId="5B93C57E" w14:textId="77777777" w:rsidR="00532FE0" w:rsidRDefault="5459B218" w:rsidP="5459B218">
      <w:pPr>
        <w:numPr>
          <w:ilvl w:val="0"/>
          <w:numId w:val="35"/>
        </w:numPr>
        <w:pBdr>
          <w:top w:val="nil"/>
          <w:left w:val="nil"/>
          <w:bottom w:val="nil"/>
          <w:right w:val="nil"/>
          <w:between w:val="nil"/>
        </w:pBdr>
        <w:spacing w:before="240" w:after="0"/>
        <w:rPr>
          <w:rFonts w:asciiTheme="majorHAnsi" w:eastAsiaTheme="majorEastAsia" w:hAnsiTheme="majorHAnsi" w:cstheme="majorBidi"/>
          <w:color w:val="000000"/>
        </w:rPr>
      </w:pPr>
      <w:r w:rsidRPr="5459B218">
        <w:rPr>
          <w:rFonts w:asciiTheme="majorHAnsi" w:eastAsiaTheme="majorEastAsia" w:hAnsiTheme="majorHAnsi" w:cstheme="majorBidi"/>
          <w:b/>
          <w:bCs/>
          <w:color w:val="000000" w:themeColor="text1"/>
        </w:rPr>
        <w:t>High school sophomores, juniors and seniors</w:t>
      </w:r>
    </w:p>
    <w:p w14:paraId="7DEB6BA3" w14:textId="77777777" w:rsidR="00532FE0" w:rsidRDefault="5459B218" w:rsidP="5459B218">
      <w:pPr>
        <w:numPr>
          <w:ilvl w:val="1"/>
          <w:numId w:val="35"/>
        </w:numPr>
        <w:pBdr>
          <w:top w:val="nil"/>
          <w:left w:val="nil"/>
          <w:bottom w:val="nil"/>
          <w:right w:val="nil"/>
          <w:between w:val="nil"/>
        </w:pBdr>
        <w:spacing w:after="0"/>
        <w:rPr>
          <w:rFonts w:asciiTheme="majorHAnsi" w:eastAsiaTheme="majorEastAsia" w:hAnsiTheme="majorHAnsi" w:cstheme="majorBidi"/>
          <w:color w:val="000000"/>
        </w:rPr>
      </w:pPr>
      <w:r w:rsidRPr="5459B218">
        <w:rPr>
          <w:rFonts w:asciiTheme="majorHAnsi" w:eastAsiaTheme="majorEastAsia" w:hAnsiTheme="majorHAnsi" w:cstheme="majorBidi"/>
          <w:color w:val="000000" w:themeColor="text1"/>
        </w:rPr>
        <w:t>An overall 3.0 minimum grade point average (GPA) (on a 4.0 scale) OR a minimum 21 composite ACT score</w:t>
      </w:r>
    </w:p>
    <w:p w14:paraId="57E7C6BF" w14:textId="544CF1AC" w:rsidR="0668CB49" w:rsidRDefault="5459B218" w:rsidP="5459B218">
      <w:pPr>
        <w:numPr>
          <w:ilvl w:val="1"/>
          <w:numId w:val="35"/>
        </w:numPr>
        <w:pBdr>
          <w:top w:val="nil"/>
          <w:left w:val="nil"/>
          <w:bottom w:val="nil"/>
          <w:right w:val="nil"/>
          <w:between w:val="nil"/>
        </w:pBdr>
        <w:spacing w:after="0"/>
        <w:rPr>
          <w:rFonts w:asciiTheme="majorHAnsi" w:eastAsiaTheme="majorEastAsia" w:hAnsiTheme="majorHAnsi" w:cstheme="majorBidi"/>
          <w:color w:val="000000" w:themeColor="text1"/>
        </w:rPr>
      </w:pPr>
      <w:r w:rsidRPr="5459B218">
        <w:rPr>
          <w:rFonts w:asciiTheme="majorHAnsi" w:eastAsiaTheme="majorEastAsia" w:hAnsiTheme="majorHAnsi" w:cstheme="majorBidi"/>
          <w:color w:val="000000" w:themeColor="text1"/>
        </w:rPr>
        <w:t>Students with a 2.7-2.99 GPA are eligible with a letter of recommendation from the teacher or administrator</w:t>
      </w:r>
    </w:p>
    <w:p w14:paraId="76AA16E8" w14:textId="77777777" w:rsidR="00532FE0" w:rsidRDefault="5459B218" w:rsidP="5459B218">
      <w:pPr>
        <w:numPr>
          <w:ilvl w:val="0"/>
          <w:numId w:val="35"/>
        </w:numPr>
        <w:pBdr>
          <w:top w:val="nil"/>
          <w:left w:val="nil"/>
          <w:bottom w:val="nil"/>
          <w:right w:val="nil"/>
          <w:between w:val="nil"/>
        </w:pBdr>
        <w:spacing w:after="0"/>
        <w:rPr>
          <w:rFonts w:asciiTheme="majorHAnsi" w:eastAsiaTheme="majorEastAsia" w:hAnsiTheme="majorHAnsi" w:cstheme="majorBidi"/>
          <w:color w:val="000000"/>
        </w:rPr>
      </w:pPr>
      <w:r w:rsidRPr="5459B218">
        <w:rPr>
          <w:rFonts w:asciiTheme="majorHAnsi" w:eastAsiaTheme="majorEastAsia" w:hAnsiTheme="majorHAnsi" w:cstheme="majorBidi"/>
          <w:b/>
          <w:bCs/>
          <w:color w:val="000000" w:themeColor="text1"/>
        </w:rPr>
        <w:t>High school freshmen</w:t>
      </w:r>
    </w:p>
    <w:p w14:paraId="6FB5883C" w14:textId="77777777" w:rsidR="00532FE0" w:rsidRDefault="5459B218" w:rsidP="5459B218">
      <w:pPr>
        <w:numPr>
          <w:ilvl w:val="1"/>
          <w:numId w:val="35"/>
        </w:numPr>
        <w:pBdr>
          <w:top w:val="nil"/>
          <w:left w:val="nil"/>
          <w:bottom w:val="nil"/>
          <w:right w:val="nil"/>
          <w:between w:val="nil"/>
        </w:pBdr>
        <w:spacing w:after="0"/>
        <w:rPr>
          <w:rFonts w:asciiTheme="majorHAnsi" w:eastAsiaTheme="majorEastAsia" w:hAnsiTheme="majorHAnsi" w:cstheme="majorBidi"/>
          <w:color w:val="000000"/>
        </w:rPr>
      </w:pPr>
      <w:r w:rsidRPr="5459B218">
        <w:rPr>
          <w:rFonts w:asciiTheme="majorHAnsi" w:eastAsiaTheme="majorEastAsia" w:hAnsiTheme="majorHAnsi" w:cstheme="majorBidi"/>
          <w:color w:val="000000" w:themeColor="text1"/>
        </w:rPr>
        <w:t>An overall 3.0 GPA (on a 4.0 scale), a score in the 90th percentile or above on the ACT or SAT, a signed letter of recommendation from the principal and guidance counselor and written permission from a parent or legal guardian</w:t>
      </w:r>
    </w:p>
    <w:p w14:paraId="2ED361A8" w14:textId="77777777" w:rsidR="00532FE0" w:rsidRDefault="5459B218" w:rsidP="5459B218">
      <w:pPr>
        <w:numPr>
          <w:ilvl w:val="0"/>
          <w:numId w:val="35"/>
        </w:numPr>
        <w:pBdr>
          <w:top w:val="nil"/>
          <w:left w:val="nil"/>
          <w:bottom w:val="nil"/>
          <w:right w:val="nil"/>
          <w:between w:val="nil"/>
        </w:pBdr>
        <w:spacing w:after="0"/>
        <w:rPr>
          <w:rFonts w:asciiTheme="majorHAnsi" w:eastAsiaTheme="majorEastAsia" w:hAnsiTheme="majorHAnsi" w:cstheme="majorBidi"/>
          <w:color w:val="000000"/>
        </w:rPr>
      </w:pPr>
      <w:r w:rsidRPr="5459B218">
        <w:rPr>
          <w:rFonts w:asciiTheme="majorHAnsi" w:eastAsiaTheme="majorEastAsia" w:hAnsiTheme="majorHAnsi" w:cstheme="majorBidi"/>
          <w:b/>
          <w:bCs/>
          <w:color w:val="000000" w:themeColor="text1"/>
        </w:rPr>
        <w:t>Prerequisites</w:t>
      </w:r>
    </w:p>
    <w:p w14:paraId="1192F438" w14:textId="06E51CE1" w:rsidR="00532FE0" w:rsidRDefault="5459B218" w:rsidP="5459B218">
      <w:pPr>
        <w:numPr>
          <w:ilvl w:val="1"/>
          <w:numId w:val="35"/>
        </w:numPr>
        <w:pBdr>
          <w:top w:val="nil"/>
          <w:left w:val="nil"/>
          <w:bottom w:val="nil"/>
          <w:right w:val="nil"/>
          <w:between w:val="nil"/>
        </w:pBdr>
        <w:spacing w:after="0"/>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color w:val="000000" w:themeColor="text1"/>
        </w:rPr>
        <w:t xml:space="preserve">Some courses have prerequisites that must be completed prior to registration. Please check the UMKC course catalog for all prerequisites. </w:t>
      </w:r>
    </w:p>
    <w:p w14:paraId="02F2C858" w14:textId="67678920" w:rsidR="00532FE0" w:rsidRDefault="5459B218" w:rsidP="5459B218">
      <w:pPr>
        <w:pStyle w:val="Quote"/>
        <w:rPr>
          <w:rFonts w:asciiTheme="majorHAnsi" w:eastAsiaTheme="majorEastAsia" w:hAnsiTheme="majorHAnsi" w:cstheme="majorBidi"/>
          <w:color w:val="000000" w:themeColor="text1"/>
          <w:sz w:val="22"/>
          <w:szCs w:val="22"/>
          <w:u w:val="single"/>
        </w:rPr>
      </w:pPr>
      <w:r w:rsidRPr="5459B218">
        <w:rPr>
          <w:rFonts w:asciiTheme="majorHAnsi" w:eastAsiaTheme="majorEastAsia" w:hAnsiTheme="majorHAnsi" w:cstheme="majorBidi"/>
        </w:rPr>
        <w:t>*The Prerequisites for MATH 110 Precalculus Algebra are as follows:</w:t>
      </w:r>
    </w:p>
    <w:p w14:paraId="052B18E9" w14:textId="77777777" w:rsidR="00532FE0" w:rsidRDefault="5459B218" w:rsidP="5459B218">
      <w:pPr>
        <w:pStyle w:val="Quote"/>
        <w:rPr>
          <w:rFonts w:asciiTheme="majorHAnsi" w:eastAsiaTheme="majorEastAsia" w:hAnsiTheme="majorHAnsi" w:cstheme="majorBidi"/>
          <w:color w:val="191C1F"/>
          <w:sz w:val="22"/>
          <w:szCs w:val="22"/>
        </w:rPr>
      </w:pPr>
      <w:r w:rsidRPr="5459B218">
        <w:rPr>
          <w:rFonts w:asciiTheme="majorHAnsi" w:eastAsiaTheme="majorEastAsia" w:hAnsiTheme="majorHAnsi" w:cstheme="majorBidi"/>
        </w:rPr>
        <w:t>The Math 110 Precalculus Algebra course is one course that has a prerequisite outside of the basic course perquisites for taking any HSCP course. The course prerequisite requires a MyMathTest Intermediate Algebra Score of 70% or higher; or ACT Math Sub-score of 22 or higher; or SAT Math Sub-score of 540 or higher; or concurrent enrollment in MATH 109; or completion of three or more units of high school Algebra I and higher mathematics courses and a high school GPA of 3.0 or higher.</w:t>
      </w:r>
    </w:p>
    <w:p w14:paraId="1299C43A" w14:textId="77777777" w:rsidR="00532FE0" w:rsidRDefault="00532FE0" w:rsidP="5459B218">
      <w:pPr>
        <w:spacing w:after="0"/>
        <w:rPr>
          <w:rFonts w:asciiTheme="majorHAnsi" w:eastAsiaTheme="majorEastAsia" w:hAnsiTheme="majorHAnsi" w:cstheme="majorBidi"/>
          <w:color w:val="000000"/>
          <w:sz w:val="22"/>
          <w:szCs w:val="22"/>
        </w:rPr>
      </w:pPr>
    </w:p>
    <w:p w14:paraId="54CFDE2E" w14:textId="77777777" w:rsidR="00532FE0" w:rsidRDefault="5459B218" w:rsidP="5459B218">
      <w:pPr>
        <w:pStyle w:val="NoSpacing"/>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These requirements are subject to change by UMKC's Admissions Office. In addition, a placement exam may be required for courses. Some courses may also require the student to have completed prerequisite courses in high school.</w:t>
      </w:r>
    </w:p>
    <w:p w14:paraId="4DDBEF00" w14:textId="77777777" w:rsidR="00532FE0" w:rsidRDefault="00532FE0" w:rsidP="5459B218">
      <w:pPr>
        <w:spacing w:after="0"/>
        <w:rPr>
          <w:rFonts w:asciiTheme="majorHAnsi" w:eastAsiaTheme="majorEastAsia" w:hAnsiTheme="majorHAnsi" w:cstheme="majorBidi"/>
          <w:color w:val="191C1F"/>
        </w:rPr>
      </w:pPr>
    </w:p>
    <w:p w14:paraId="587DEC64" w14:textId="77777777" w:rsidR="00532FE0" w:rsidRDefault="5459B218" w:rsidP="5459B218">
      <w:pPr>
        <w:pStyle w:val="Heading2"/>
        <w:spacing w:line="240" w:lineRule="auto"/>
        <w:rPr>
          <w:rFonts w:asciiTheme="majorHAnsi" w:eastAsiaTheme="majorEastAsia" w:hAnsiTheme="majorHAnsi" w:cstheme="majorBidi"/>
          <w:b w:val="0"/>
          <w:bCs w:val="0"/>
        </w:rPr>
      </w:pPr>
      <w:r w:rsidRPr="5459B218">
        <w:rPr>
          <w:rFonts w:asciiTheme="majorHAnsi" w:eastAsiaTheme="majorEastAsia" w:hAnsiTheme="majorHAnsi" w:cstheme="majorBidi"/>
        </w:rPr>
        <w:t>Parent/Guardian Permission</w:t>
      </w:r>
    </w:p>
    <w:p w14:paraId="532262C6" w14:textId="77777777" w:rsidR="00532FE0" w:rsidRDefault="5459B218" w:rsidP="4F6EA789">
      <w:pPr>
        <w:pStyle w:val="NoSpacing"/>
        <w:rPr>
          <w:rFonts w:ascii="Arial" w:eastAsia="Arial" w:hAnsi="Arial" w:cs="Arial"/>
          <w:b/>
          <w:bCs/>
          <w:sz w:val="22"/>
          <w:szCs w:val="22"/>
          <w:u w:val="single"/>
        </w:rPr>
      </w:pPr>
      <w:r w:rsidRPr="5459B218">
        <w:rPr>
          <w:rFonts w:asciiTheme="majorHAnsi" w:eastAsiaTheme="majorEastAsia" w:hAnsiTheme="majorHAnsi" w:cstheme="majorBidi"/>
        </w:rPr>
        <w:t>Every student is required to have a parent/guardian permission form submitted eac</w:t>
      </w:r>
      <w:r>
        <w:t xml:space="preserve">h semester.  </w:t>
      </w:r>
      <w:r w:rsidRPr="5459B218">
        <w:rPr>
          <w:rStyle w:val="Strong"/>
        </w:rPr>
        <w:t>Without parental permission, the student cannot complete the enrollment process for HSCP dual credit courses.</w:t>
      </w:r>
    </w:p>
    <w:p w14:paraId="3461D779" w14:textId="77777777" w:rsidR="00532FE0" w:rsidRDefault="00532FE0" w:rsidP="4F6EA789">
      <w:pPr>
        <w:pStyle w:val="NoSpacing"/>
      </w:pPr>
    </w:p>
    <w:p w14:paraId="3CF2D8B6" w14:textId="77777777" w:rsidR="00532FE0" w:rsidRDefault="0072536B">
      <w:pPr>
        <w:rPr>
          <w:rFonts w:ascii="Arial" w:eastAsia="Arial" w:hAnsi="Arial" w:cs="Arial"/>
        </w:rPr>
      </w:pPr>
      <w:r>
        <w:br w:type="page"/>
      </w:r>
    </w:p>
    <w:p w14:paraId="4ACE68E8" w14:textId="14B09D61" w:rsidR="00532FE0" w:rsidRDefault="337348BB" w:rsidP="5459B218">
      <w:pPr>
        <w:pStyle w:val="Heading1"/>
        <w:spacing w:line="240" w:lineRule="auto"/>
        <w:rPr>
          <w:rFonts w:asciiTheme="majorHAnsi" w:eastAsiaTheme="majorEastAsia" w:hAnsiTheme="majorHAnsi" w:cstheme="majorBidi"/>
          <w:sz w:val="24"/>
          <w:szCs w:val="24"/>
          <w:u w:val="single"/>
        </w:rPr>
      </w:pPr>
      <w:bookmarkStart w:id="3" w:name="_Student_Enrollment_Instructions"/>
      <w:bookmarkEnd w:id="3"/>
      <w:r w:rsidRPr="337348BB">
        <w:rPr>
          <w:rFonts w:asciiTheme="majorHAnsi" w:eastAsiaTheme="majorEastAsia" w:hAnsiTheme="majorHAnsi" w:cstheme="majorBidi"/>
        </w:rPr>
        <w:t>Student Enrollment Instructions</w:t>
      </w:r>
      <w:r w:rsidR="4F6EA789">
        <w:tab/>
      </w:r>
      <w:r w:rsidR="4F6EA789">
        <w:tab/>
      </w:r>
      <w:r w:rsidR="4F6EA789">
        <w:tab/>
      </w:r>
      <w:r w:rsidRPr="337348BB">
        <w:rPr>
          <w:rFonts w:asciiTheme="majorHAnsi" w:eastAsiaTheme="majorEastAsia" w:hAnsiTheme="majorHAnsi" w:cstheme="majorBidi"/>
        </w:rPr>
        <w:t xml:space="preserve">      </w:t>
      </w:r>
      <w:hyperlink w:anchor="_Table_of_Contents">
        <w:r w:rsidRPr="337348BB">
          <w:rPr>
            <w:rStyle w:val="Hyperlink"/>
            <w:rFonts w:asciiTheme="majorHAnsi" w:eastAsiaTheme="majorEastAsia" w:hAnsiTheme="majorHAnsi" w:cstheme="majorBidi"/>
            <w:sz w:val="20"/>
            <w:szCs w:val="20"/>
          </w:rPr>
          <w:t>Return to Table of Contents</w:t>
        </w:r>
      </w:hyperlink>
    </w:p>
    <w:p w14:paraId="0FB78278" w14:textId="77777777" w:rsidR="00532FE0" w:rsidRDefault="00532FE0" w:rsidP="5459B218">
      <w:pPr>
        <w:rPr>
          <w:rFonts w:asciiTheme="majorHAnsi" w:eastAsiaTheme="majorEastAsia" w:hAnsiTheme="majorHAnsi" w:cstheme="majorBidi"/>
        </w:rPr>
      </w:pPr>
    </w:p>
    <w:p w14:paraId="42826B83" w14:textId="77777777" w:rsidR="00532FE0" w:rsidRDefault="6236407C" w:rsidP="6236407C">
      <w:pPr>
        <w:rPr>
          <w:rFonts w:asciiTheme="majorHAnsi" w:eastAsiaTheme="majorEastAsia" w:hAnsiTheme="majorHAnsi" w:cstheme="majorBidi"/>
          <w:b/>
          <w:bCs/>
          <w:sz w:val="28"/>
          <w:szCs w:val="28"/>
        </w:rPr>
      </w:pPr>
      <w:r w:rsidRPr="6236407C">
        <w:rPr>
          <w:rFonts w:asciiTheme="majorHAnsi" w:eastAsiaTheme="majorEastAsia" w:hAnsiTheme="majorHAnsi" w:cstheme="majorBidi"/>
          <w:b/>
          <w:bCs/>
          <w:sz w:val="28"/>
          <w:szCs w:val="28"/>
        </w:rPr>
        <w:t xml:space="preserve">Apply for </w:t>
      </w:r>
      <w:r w:rsidRPr="6236407C">
        <w:rPr>
          <w:rStyle w:val="Strong"/>
          <w:rFonts w:asciiTheme="majorHAnsi" w:eastAsiaTheme="majorEastAsia" w:hAnsiTheme="majorHAnsi" w:cstheme="majorBidi"/>
          <w:sz w:val="28"/>
          <w:szCs w:val="28"/>
        </w:rPr>
        <w:t>Admission</w:t>
      </w:r>
      <w:r w:rsidRPr="6236407C">
        <w:rPr>
          <w:rFonts w:asciiTheme="majorHAnsi" w:eastAsiaTheme="majorEastAsia" w:hAnsiTheme="majorHAnsi" w:cstheme="majorBidi"/>
          <w:b/>
          <w:bCs/>
          <w:sz w:val="28"/>
          <w:szCs w:val="28"/>
        </w:rPr>
        <w:t xml:space="preserve"> </w:t>
      </w:r>
    </w:p>
    <w:p w14:paraId="00665814" w14:textId="5300C1D2" w:rsidR="00532FE0" w:rsidRDefault="6236407C" w:rsidP="5459B218">
      <w:pPr>
        <w:rPr>
          <w:rFonts w:asciiTheme="majorHAnsi" w:eastAsiaTheme="majorEastAsia" w:hAnsiTheme="majorHAnsi" w:cstheme="majorBidi"/>
          <w:b/>
          <w:bCs/>
          <w:sz w:val="22"/>
          <w:szCs w:val="22"/>
        </w:rPr>
      </w:pPr>
      <w:r w:rsidRPr="6236407C">
        <w:rPr>
          <w:rStyle w:val="Strong"/>
          <w:rFonts w:asciiTheme="majorHAnsi" w:eastAsiaTheme="majorEastAsia" w:hAnsiTheme="majorHAnsi" w:cstheme="majorBidi"/>
        </w:rPr>
        <w:t>Step 1: Register with the University by Completing a myHSCP Application</w:t>
      </w:r>
    </w:p>
    <w:p w14:paraId="74780D34" w14:textId="4F5545B6" w:rsidR="00532FE0" w:rsidRDefault="6236407C" w:rsidP="5459B218">
      <w:pPr>
        <w:pStyle w:val="NoSpacing"/>
        <w:numPr>
          <w:ilvl w:val="0"/>
          <w:numId w:val="23"/>
        </w:numPr>
        <w:rPr>
          <w:rFonts w:asciiTheme="majorHAnsi" w:eastAsiaTheme="majorEastAsia" w:hAnsiTheme="majorHAnsi" w:cstheme="majorBidi"/>
        </w:rPr>
      </w:pPr>
      <w:r w:rsidRPr="6236407C">
        <w:rPr>
          <w:rFonts w:asciiTheme="majorHAnsi" w:eastAsiaTheme="majorEastAsia" w:hAnsiTheme="majorHAnsi" w:cstheme="majorBidi"/>
        </w:rPr>
        <w:t>Students under the age of 18 must have permission from a parent or legal guardian before enrolling for UMKC dual credit courses.</w:t>
      </w:r>
    </w:p>
    <w:p w14:paraId="411F2EFC" w14:textId="7189FC76" w:rsidR="00532FE0" w:rsidRDefault="6236407C" w:rsidP="6236407C">
      <w:pPr>
        <w:pStyle w:val="NoSpacing"/>
        <w:numPr>
          <w:ilvl w:val="0"/>
          <w:numId w:val="23"/>
        </w:numPr>
        <w:rPr>
          <w:rFonts w:asciiTheme="majorHAnsi" w:eastAsiaTheme="majorEastAsia" w:hAnsiTheme="majorHAnsi" w:cstheme="majorBidi"/>
          <w:b/>
          <w:bCs/>
          <w:i/>
          <w:iCs/>
        </w:rPr>
      </w:pPr>
      <w:r w:rsidRPr="6236407C">
        <w:rPr>
          <w:rFonts w:asciiTheme="majorHAnsi" w:eastAsiaTheme="majorEastAsia" w:hAnsiTheme="majorHAnsi" w:cstheme="majorBidi"/>
        </w:rPr>
        <w:t xml:space="preserve">Register with the university by completing the myHSCP application during the enrollment period. The application must be completed the first semester you register in the myHSCP portal. You can apply for multiple classes with one application. </w:t>
      </w:r>
      <w:r w:rsidRPr="6236407C">
        <w:rPr>
          <w:rFonts w:asciiTheme="majorHAnsi" w:eastAsiaTheme="majorEastAsia" w:hAnsiTheme="majorHAnsi" w:cstheme="majorBidi"/>
          <w:b/>
          <w:bCs/>
          <w:i/>
          <w:iCs/>
        </w:rPr>
        <w:t xml:space="preserve">(DO NOT complete any of the following: an Early College, Visiting Student, or non-degree seeking student application through UMKC Admissions.) </w:t>
      </w:r>
    </w:p>
    <w:p w14:paraId="1DE1A404" w14:textId="77777777" w:rsidR="00532FE0" w:rsidRDefault="00000000" w:rsidP="5459B218">
      <w:pPr>
        <w:pStyle w:val="NoSpacing"/>
        <w:numPr>
          <w:ilvl w:val="0"/>
          <w:numId w:val="23"/>
        </w:numPr>
        <w:rPr>
          <w:rFonts w:asciiTheme="majorHAnsi" w:eastAsiaTheme="majorEastAsia" w:hAnsiTheme="majorHAnsi" w:cstheme="majorBidi"/>
        </w:rPr>
      </w:pPr>
      <w:hyperlink r:id="rId15">
        <w:r w:rsidR="5459B218" w:rsidRPr="5459B218">
          <w:rPr>
            <w:rFonts w:asciiTheme="majorHAnsi" w:eastAsiaTheme="majorEastAsia" w:hAnsiTheme="majorHAnsi" w:cstheme="majorBidi"/>
          </w:rPr>
          <w:t>UMKC Admissions</w:t>
        </w:r>
      </w:hyperlink>
      <w:r w:rsidR="5459B218" w:rsidRPr="5459B218">
        <w:rPr>
          <w:rFonts w:asciiTheme="majorHAnsi" w:eastAsiaTheme="majorEastAsia" w:hAnsiTheme="majorHAnsi" w:cstheme="majorBidi"/>
        </w:rPr>
        <w:t xml:space="preserve"> will email an eight-digit UMKC Student ID number to you within 72 hours to the email address you list on the application.  Please list a personal email address instead of a school address so this email is not blocked by any school spam filters. If you do not receive the email within a week of completing the application, contact the </w:t>
      </w:r>
      <w:hyperlink r:id="rId16">
        <w:r w:rsidR="5459B218" w:rsidRPr="5459B218">
          <w:rPr>
            <w:rFonts w:asciiTheme="majorHAnsi" w:eastAsiaTheme="majorEastAsia" w:hAnsiTheme="majorHAnsi" w:cstheme="majorBidi"/>
          </w:rPr>
          <w:t>HSCP office</w:t>
        </w:r>
      </w:hyperlink>
      <w:r w:rsidR="5459B218" w:rsidRPr="5459B218">
        <w:rPr>
          <w:rFonts w:asciiTheme="majorHAnsi" w:eastAsiaTheme="majorEastAsia" w:hAnsiTheme="majorHAnsi" w:cstheme="majorBidi"/>
        </w:rPr>
        <w:t xml:space="preserve">. </w:t>
      </w:r>
    </w:p>
    <w:p w14:paraId="1FC39945" w14:textId="77777777" w:rsidR="00532FE0" w:rsidRDefault="00532FE0" w:rsidP="5459B218">
      <w:pPr>
        <w:pStyle w:val="NoSpacing"/>
        <w:rPr>
          <w:rFonts w:asciiTheme="majorHAnsi" w:eastAsiaTheme="majorEastAsia" w:hAnsiTheme="majorHAnsi" w:cstheme="majorBidi"/>
        </w:rPr>
      </w:pPr>
    </w:p>
    <w:p w14:paraId="05F5CA19" w14:textId="2AFA1DA4" w:rsidR="00532FE0" w:rsidRDefault="6236407C" w:rsidP="5459B218">
      <w:pPr>
        <w:pStyle w:val="NoSpacing"/>
        <w:rPr>
          <w:rFonts w:asciiTheme="majorHAnsi" w:eastAsiaTheme="majorEastAsia" w:hAnsiTheme="majorHAnsi" w:cstheme="majorBidi"/>
        </w:rPr>
      </w:pPr>
      <w:r w:rsidRPr="6236407C">
        <w:rPr>
          <w:rFonts w:asciiTheme="majorHAnsi" w:eastAsiaTheme="majorEastAsia" w:hAnsiTheme="majorHAnsi" w:cstheme="majorBidi"/>
        </w:rPr>
        <w:t>If you have previously enrolled in dual credit, your student ID number will remain the same. Student ID numbers can also be found on previous billing statements from the Cashiers Office.</w:t>
      </w:r>
    </w:p>
    <w:p w14:paraId="0562CB0E" w14:textId="77777777" w:rsidR="00532FE0" w:rsidRDefault="00532FE0" w:rsidP="5459B218">
      <w:pPr>
        <w:pStyle w:val="NoSpacing"/>
        <w:rPr>
          <w:rFonts w:asciiTheme="majorHAnsi" w:eastAsiaTheme="majorEastAsia" w:hAnsiTheme="majorHAnsi" w:cstheme="majorBidi"/>
        </w:rPr>
      </w:pPr>
    </w:p>
    <w:p w14:paraId="1AC6CD30" w14:textId="77777777" w:rsidR="00532FE0" w:rsidRDefault="5459B218" w:rsidP="5459B218">
      <w:pPr>
        <w:pStyle w:val="NoSpacing"/>
        <w:rPr>
          <w:rFonts w:asciiTheme="majorHAnsi" w:eastAsiaTheme="majorEastAsia" w:hAnsiTheme="majorHAnsi" w:cstheme="majorBidi"/>
        </w:rPr>
      </w:pPr>
      <w:r w:rsidRPr="5459B218">
        <w:rPr>
          <w:rFonts w:asciiTheme="majorHAnsi" w:eastAsiaTheme="majorEastAsia" w:hAnsiTheme="majorHAnsi" w:cstheme="majorBidi"/>
        </w:rPr>
        <w:t>International students must submit copies of these documents:</w:t>
      </w:r>
    </w:p>
    <w:p w14:paraId="45681F55" w14:textId="77777777" w:rsidR="00532FE0" w:rsidRDefault="5459B218" w:rsidP="5459B218">
      <w:pPr>
        <w:pStyle w:val="NoSpacing"/>
        <w:numPr>
          <w:ilvl w:val="0"/>
          <w:numId w:val="22"/>
        </w:numPr>
        <w:rPr>
          <w:rFonts w:asciiTheme="majorHAnsi" w:eastAsiaTheme="majorEastAsia" w:hAnsiTheme="majorHAnsi" w:cstheme="majorBidi"/>
        </w:rPr>
      </w:pPr>
      <w:r w:rsidRPr="5459B218">
        <w:rPr>
          <w:rFonts w:asciiTheme="majorHAnsi" w:eastAsiaTheme="majorEastAsia" w:hAnsiTheme="majorHAnsi" w:cstheme="majorBidi"/>
        </w:rPr>
        <w:t>Information/photo page in your passport</w:t>
      </w:r>
    </w:p>
    <w:p w14:paraId="45D01817" w14:textId="77777777" w:rsidR="00532FE0" w:rsidRDefault="5459B218" w:rsidP="5459B218">
      <w:pPr>
        <w:pStyle w:val="NoSpacing"/>
        <w:numPr>
          <w:ilvl w:val="0"/>
          <w:numId w:val="22"/>
        </w:numPr>
        <w:rPr>
          <w:rFonts w:asciiTheme="majorHAnsi" w:eastAsiaTheme="majorEastAsia" w:hAnsiTheme="majorHAnsi" w:cstheme="majorBidi"/>
        </w:rPr>
      </w:pPr>
      <w:r w:rsidRPr="5459B218">
        <w:rPr>
          <w:rFonts w:asciiTheme="majorHAnsi" w:eastAsiaTheme="majorEastAsia" w:hAnsiTheme="majorHAnsi" w:cstheme="majorBidi"/>
        </w:rPr>
        <w:t>Permanent residency card (front and back)</w:t>
      </w:r>
    </w:p>
    <w:p w14:paraId="1CA574C2" w14:textId="77777777" w:rsidR="00532FE0" w:rsidRDefault="5459B218" w:rsidP="5459B218">
      <w:pPr>
        <w:pStyle w:val="NoSpacing"/>
        <w:numPr>
          <w:ilvl w:val="0"/>
          <w:numId w:val="22"/>
        </w:numPr>
        <w:rPr>
          <w:rFonts w:asciiTheme="majorHAnsi" w:eastAsiaTheme="majorEastAsia" w:hAnsiTheme="majorHAnsi" w:cstheme="majorBidi"/>
        </w:rPr>
      </w:pPr>
      <w:r w:rsidRPr="5459B218">
        <w:rPr>
          <w:rFonts w:asciiTheme="majorHAnsi" w:eastAsiaTheme="majorEastAsia" w:hAnsiTheme="majorHAnsi" w:cstheme="majorBidi"/>
        </w:rPr>
        <w:t>Current visa</w:t>
      </w:r>
    </w:p>
    <w:p w14:paraId="31C83D89" w14:textId="77777777" w:rsidR="00532FE0" w:rsidRDefault="5459B218" w:rsidP="5459B218">
      <w:pPr>
        <w:pStyle w:val="NoSpacing"/>
        <w:numPr>
          <w:ilvl w:val="0"/>
          <w:numId w:val="22"/>
        </w:numPr>
        <w:rPr>
          <w:rFonts w:asciiTheme="majorHAnsi" w:eastAsiaTheme="majorEastAsia" w:hAnsiTheme="majorHAnsi" w:cstheme="majorBidi"/>
        </w:rPr>
      </w:pPr>
      <w:r w:rsidRPr="5459B218">
        <w:rPr>
          <w:rFonts w:asciiTheme="majorHAnsi" w:eastAsiaTheme="majorEastAsia" w:hAnsiTheme="majorHAnsi" w:cstheme="majorBidi"/>
        </w:rPr>
        <w:t>I-94 card documentation</w:t>
      </w:r>
    </w:p>
    <w:p w14:paraId="2137DFC8" w14:textId="77777777" w:rsidR="00532FE0" w:rsidRDefault="5459B218" w:rsidP="5459B218">
      <w:pPr>
        <w:pStyle w:val="NoSpacing"/>
        <w:numPr>
          <w:ilvl w:val="0"/>
          <w:numId w:val="22"/>
        </w:numPr>
        <w:rPr>
          <w:rFonts w:asciiTheme="majorHAnsi" w:eastAsiaTheme="majorEastAsia" w:hAnsiTheme="majorHAnsi" w:cstheme="majorBidi"/>
        </w:rPr>
      </w:pPr>
      <w:r w:rsidRPr="5459B218">
        <w:rPr>
          <w:rFonts w:asciiTheme="majorHAnsi" w:eastAsiaTheme="majorEastAsia" w:hAnsiTheme="majorHAnsi" w:cstheme="majorBidi"/>
        </w:rPr>
        <w:t>Current I-20/DS-2020 document</w:t>
      </w:r>
    </w:p>
    <w:p w14:paraId="34CE0A41" w14:textId="77777777" w:rsidR="00532FE0" w:rsidRDefault="00532FE0" w:rsidP="5459B218">
      <w:pPr>
        <w:rPr>
          <w:rFonts w:asciiTheme="majorHAnsi" w:eastAsiaTheme="majorEastAsia" w:hAnsiTheme="majorHAnsi" w:cstheme="majorBidi"/>
          <w:sz w:val="22"/>
          <w:szCs w:val="22"/>
        </w:rPr>
      </w:pPr>
    </w:p>
    <w:p w14:paraId="495AF4C8" w14:textId="77777777" w:rsidR="00532FE0" w:rsidRDefault="6236407C" w:rsidP="6236407C">
      <w:pPr>
        <w:rPr>
          <w:rFonts w:asciiTheme="majorHAnsi" w:eastAsiaTheme="majorEastAsia" w:hAnsiTheme="majorHAnsi" w:cstheme="majorBidi"/>
          <w:b/>
          <w:bCs/>
        </w:rPr>
      </w:pPr>
      <w:r w:rsidRPr="6236407C">
        <w:rPr>
          <w:rFonts w:asciiTheme="majorHAnsi" w:eastAsiaTheme="majorEastAsia" w:hAnsiTheme="majorHAnsi" w:cstheme="majorBidi"/>
          <w:b/>
          <w:bCs/>
        </w:rPr>
        <w:t xml:space="preserve">Step 2: Pay </w:t>
      </w:r>
      <w:r w:rsidRPr="6236407C">
        <w:rPr>
          <w:rStyle w:val="Strong"/>
          <w:rFonts w:asciiTheme="majorHAnsi" w:eastAsiaTheme="majorEastAsia" w:hAnsiTheme="majorHAnsi" w:cstheme="majorBidi"/>
        </w:rPr>
        <w:t>tuition</w:t>
      </w:r>
    </w:p>
    <w:p w14:paraId="5BB3C18B" w14:textId="77777777" w:rsidR="00532FE0" w:rsidRDefault="5459B218" w:rsidP="5459B218">
      <w:pPr>
        <w:pStyle w:val="NoSpacing"/>
        <w:rPr>
          <w:rFonts w:asciiTheme="majorHAnsi" w:eastAsiaTheme="majorEastAsia" w:hAnsiTheme="majorHAnsi" w:cstheme="majorBidi"/>
          <w:sz w:val="22"/>
          <w:szCs w:val="22"/>
        </w:rPr>
      </w:pPr>
      <w:r w:rsidRPr="5459B218">
        <w:rPr>
          <w:rFonts w:asciiTheme="majorHAnsi" w:eastAsiaTheme="majorEastAsia" w:hAnsiTheme="majorHAnsi" w:cstheme="majorBidi"/>
        </w:rPr>
        <w:t>You may not enroll in future semesters unless all accounts are paid in full.  Failure to pay on time will result in additional late fees.</w:t>
      </w:r>
    </w:p>
    <w:p w14:paraId="62EBF3C5" w14:textId="77777777" w:rsidR="00532FE0" w:rsidRDefault="00532FE0" w:rsidP="5459B218">
      <w:pPr>
        <w:rPr>
          <w:rFonts w:asciiTheme="majorHAnsi" w:eastAsiaTheme="majorEastAsia" w:hAnsiTheme="majorHAnsi" w:cstheme="majorBidi"/>
          <w:sz w:val="22"/>
          <w:szCs w:val="22"/>
        </w:rPr>
      </w:pPr>
    </w:p>
    <w:p w14:paraId="28A9460E" w14:textId="77777777" w:rsidR="00532FE0" w:rsidRDefault="6236407C" w:rsidP="6236407C">
      <w:pPr>
        <w:rPr>
          <w:rFonts w:asciiTheme="majorHAnsi" w:eastAsiaTheme="majorEastAsia" w:hAnsiTheme="majorHAnsi" w:cstheme="majorBidi"/>
          <w:b/>
          <w:bCs/>
        </w:rPr>
      </w:pPr>
      <w:r w:rsidRPr="6236407C">
        <w:rPr>
          <w:rStyle w:val="Strong"/>
          <w:rFonts w:asciiTheme="majorHAnsi" w:eastAsiaTheme="majorEastAsia" w:hAnsiTheme="majorHAnsi" w:cstheme="majorBidi"/>
        </w:rPr>
        <w:t>Step</w:t>
      </w:r>
      <w:r w:rsidRPr="6236407C">
        <w:rPr>
          <w:rFonts w:asciiTheme="majorHAnsi" w:eastAsiaTheme="majorEastAsia" w:hAnsiTheme="majorHAnsi" w:cstheme="majorBidi"/>
          <w:b/>
          <w:bCs/>
        </w:rPr>
        <w:t xml:space="preserve"> 3: Manage your account</w:t>
      </w:r>
    </w:p>
    <w:p w14:paraId="5C6669D2" w14:textId="1994A7DE" w:rsidR="00532FE0" w:rsidRDefault="5459B218" w:rsidP="5459B218">
      <w:pPr>
        <w:pStyle w:val="NoSpacing"/>
        <w:rPr>
          <w:rFonts w:asciiTheme="majorHAnsi" w:eastAsiaTheme="majorEastAsia" w:hAnsiTheme="majorHAnsi" w:cstheme="majorBidi"/>
        </w:rPr>
      </w:pPr>
      <w:r w:rsidRPr="5459B218">
        <w:rPr>
          <w:rFonts w:asciiTheme="majorHAnsi" w:eastAsiaTheme="majorEastAsia" w:hAnsiTheme="majorHAnsi" w:cstheme="majorBidi"/>
        </w:rPr>
        <w:t xml:space="preserve">Manage your account through </w:t>
      </w:r>
      <w:hyperlink r:id="rId17">
        <w:r w:rsidRPr="5459B218">
          <w:rPr>
            <w:rStyle w:val="Hyperlink"/>
            <w:rFonts w:asciiTheme="majorHAnsi" w:eastAsiaTheme="majorEastAsia" w:hAnsiTheme="majorHAnsi" w:cstheme="majorBidi"/>
          </w:rPr>
          <w:t>Pathway</w:t>
        </w:r>
      </w:hyperlink>
      <w:r w:rsidRPr="5459B218">
        <w:rPr>
          <w:rFonts w:asciiTheme="majorHAnsi" w:eastAsiaTheme="majorEastAsia" w:hAnsiTheme="majorHAnsi" w:cstheme="majorBidi"/>
        </w:rPr>
        <w:t xml:space="preserve">.  For detailed assistance with Pathway, please visit the </w:t>
      </w:r>
      <w:hyperlink r:id="rId18">
        <w:r w:rsidRPr="5459B218">
          <w:rPr>
            <w:rStyle w:val="Hyperlink"/>
            <w:rFonts w:asciiTheme="majorHAnsi" w:eastAsiaTheme="majorEastAsia" w:hAnsiTheme="majorHAnsi" w:cstheme="majorBidi"/>
          </w:rPr>
          <w:t>Office of the Registrar - Student Pathway Help website.</w:t>
        </w:r>
      </w:hyperlink>
    </w:p>
    <w:p w14:paraId="6D98A12B" w14:textId="77777777" w:rsidR="00532FE0" w:rsidRDefault="00532FE0" w:rsidP="5459B218">
      <w:pPr>
        <w:rPr>
          <w:rFonts w:asciiTheme="majorHAnsi" w:eastAsiaTheme="majorEastAsia" w:hAnsiTheme="majorHAnsi" w:cstheme="majorBidi"/>
        </w:rPr>
      </w:pPr>
    </w:p>
    <w:p w14:paraId="66C8A757" w14:textId="38079376" w:rsidR="00532FE0" w:rsidRDefault="6236407C" w:rsidP="5459B218">
      <w:pPr>
        <w:pStyle w:val="NoSpacing"/>
        <w:rPr>
          <w:rFonts w:asciiTheme="majorHAnsi" w:eastAsiaTheme="majorEastAsia" w:hAnsiTheme="majorHAnsi" w:cstheme="majorBidi"/>
        </w:rPr>
      </w:pPr>
      <w:r w:rsidRPr="6236407C">
        <w:rPr>
          <w:rFonts w:asciiTheme="majorHAnsi" w:eastAsiaTheme="majorEastAsia" w:hAnsiTheme="majorHAnsi" w:cstheme="majorBidi"/>
        </w:rPr>
        <w:t xml:space="preserve">Pathway is the main tool students at UMKC use to view grades and update contact information.  It is strongly recommended that you check Pathway often, especially if you are trying to add or drop a class. </w:t>
      </w:r>
    </w:p>
    <w:p w14:paraId="5B3F8901" w14:textId="6C698307" w:rsidR="00532FE0" w:rsidRDefault="0072536B" w:rsidP="5459B218">
      <w:pPr>
        <w:pStyle w:val="Heading1"/>
        <w:rPr>
          <w:rFonts w:asciiTheme="majorHAnsi" w:eastAsiaTheme="majorEastAsia" w:hAnsiTheme="majorHAnsi" w:cstheme="majorBidi"/>
          <w:sz w:val="22"/>
          <w:szCs w:val="22"/>
        </w:rPr>
      </w:pPr>
      <w:bookmarkStart w:id="4" w:name="_Course_Changes,_Deadlines,"/>
      <w:bookmarkEnd w:id="4"/>
      <w:r w:rsidRPr="337348BB">
        <w:rPr>
          <w:rFonts w:asciiTheme="majorHAnsi" w:eastAsiaTheme="majorEastAsia" w:hAnsiTheme="majorHAnsi" w:cstheme="majorBidi"/>
        </w:rPr>
        <w:br w:type="page"/>
      </w:r>
      <w:r w:rsidR="337348BB" w:rsidRPr="337348BB">
        <w:rPr>
          <w:rFonts w:asciiTheme="majorHAnsi" w:eastAsiaTheme="majorEastAsia" w:hAnsiTheme="majorHAnsi" w:cstheme="majorBidi"/>
        </w:rPr>
        <w:t>Course Changes, Deadlines, and Fees</w:t>
      </w:r>
      <w:r>
        <w:tab/>
      </w:r>
      <w:r>
        <w:tab/>
      </w:r>
      <w:r>
        <w:tab/>
      </w:r>
      <w:r w:rsidR="337348BB" w:rsidRPr="337348BB">
        <w:rPr>
          <w:rFonts w:asciiTheme="majorHAnsi" w:eastAsiaTheme="majorEastAsia" w:hAnsiTheme="majorHAnsi" w:cstheme="majorBidi"/>
        </w:rPr>
        <w:t xml:space="preserve">       </w:t>
      </w:r>
      <w:hyperlink w:anchor="_Table_of_Contents">
        <w:r w:rsidR="337348BB" w:rsidRPr="337348BB">
          <w:rPr>
            <w:rStyle w:val="Hyperlink"/>
            <w:rFonts w:asciiTheme="majorHAnsi" w:eastAsiaTheme="majorEastAsia" w:hAnsiTheme="majorHAnsi" w:cstheme="majorBidi"/>
            <w:sz w:val="20"/>
            <w:szCs w:val="20"/>
          </w:rPr>
          <w:t>Return to Table of Contents</w:t>
        </w:r>
      </w:hyperlink>
    </w:p>
    <w:p w14:paraId="2946DB82" w14:textId="77777777" w:rsidR="00532FE0" w:rsidRDefault="00532FE0" w:rsidP="5459B218">
      <w:pPr>
        <w:pStyle w:val="Heading2"/>
        <w:shd w:val="clear" w:color="auto" w:fill="auto"/>
        <w:spacing w:line="240" w:lineRule="auto"/>
        <w:rPr>
          <w:rFonts w:asciiTheme="majorHAnsi" w:eastAsiaTheme="majorEastAsia" w:hAnsiTheme="majorHAnsi" w:cstheme="majorBidi"/>
        </w:rPr>
      </w:pPr>
      <w:bookmarkStart w:id="5" w:name="_heading=h.y6xq4zov0129"/>
      <w:bookmarkEnd w:id="5"/>
    </w:p>
    <w:p w14:paraId="4A9BAF03" w14:textId="60D37163" w:rsidR="00532FE0" w:rsidRDefault="6236407C" w:rsidP="5459B218">
      <w:pPr>
        <w:pStyle w:val="NoSpacing"/>
        <w:rPr>
          <w:rFonts w:asciiTheme="majorHAnsi" w:eastAsiaTheme="majorEastAsia" w:hAnsiTheme="majorHAnsi" w:cstheme="majorBidi"/>
          <w:b/>
          <w:bCs/>
          <w:sz w:val="22"/>
          <w:szCs w:val="22"/>
        </w:rPr>
      </w:pPr>
      <w:r w:rsidRPr="6236407C">
        <w:rPr>
          <w:rFonts w:asciiTheme="majorHAnsi" w:eastAsiaTheme="majorEastAsia" w:hAnsiTheme="majorHAnsi" w:cstheme="majorBidi"/>
        </w:rPr>
        <w:t xml:space="preserve">All requests for adds, drops, transcripts or payment plans must be sent directly to the appropriate UMKC-HSCP personnel. Adds and drops are processed through the myHSCP portal, transcripts through the Office of the Registrar, and payments through the Cashier’s Office. The high school instructor is not responsible for any of these procedures. </w:t>
      </w:r>
      <w:r w:rsidRPr="6236407C">
        <w:rPr>
          <w:rStyle w:val="Strong"/>
          <w:rFonts w:asciiTheme="majorHAnsi" w:eastAsiaTheme="majorEastAsia" w:hAnsiTheme="majorHAnsi" w:cstheme="majorBidi"/>
        </w:rPr>
        <w:t>If a student fails to drop the course from UMKC they will still be responsible for the tuition bill. Dropping the course at the high school does NOT drop you from the course through UMKC.</w:t>
      </w:r>
    </w:p>
    <w:p w14:paraId="5997CC1D" w14:textId="77777777" w:rsidR="00532FE0" w:rsidRDefault="00532FE0" w:rsidP="5459B218">
      <w:pPr>
        <w:spacing w:after="0"/>
        <w:rPr>
          <w:rFonts w:asciiTheme="majorHAnsi" w:eastAsiaTheme="majorEastAsia" w:hAnsiTheme="majorHAnsi" w:cstheme="majorBidi"/>
          <w:b/>
          <w:bCs/>
          <w:sz w:val="22"/>
          <w:szCs w:val="22"/>
        </w:rPr>
      </w:pPr>
    </w:p>
    <w:p w14:paraId="5A697826" w14:textId="77777777" w:rsidR="00532FE0" w:rsidRDefault="5459B218" w:rsidP="5459B218">
      <w:pPr>
        <w:pStyle w:val="Heading2"/>
        <w:shd w:val="clear" w:color="auto" w:fill="auto"/>
        <w:spacing w:line="240" w:lineRule="auto"/>
        <w:rPr>
          <w:rFonts w:asciiTheme="majorHAnsi" w:eastAsiaTheme="majorEastAsia" w:hAnsiTheme="majorHAnsi" w:cstheme="majorBidi"/>
          <w:sz w:val="24"/>
          <w:szCs w:val="24"/>
          <w:highlight w:val="yellow"/>
        </w:rPr>
      </w:pPr>
      <w:bookmarkStart w:id="6" w:name="_heading=h.d9hs8s5g999a"/>
      <w:bookmarkEnd w:id="6"/>
      <w:r w:rsidRPr="5459B218">
        <w:rPr>
          <w:rFonts w:asciiTheme="majorHAnsi" w:eastAsiaTheme="majorEastAsia" w:hAnsiTheme="majorHAnsi" w:cstheme="majorBidi"/>
        </w:rPr>
        <w:t>Dates and Deadlines</w:t>
      </w:r>
    </w:p>
    <w:p w14:paraId="406E86DC" w14:textId="05E8B894" w:rsidR="00532FE0" w:rsidRDefault="337348BB" w:rsidP="5459B218">
      <w:pPr>
        <w:pStyle w:val="NoSpacing"/>
        <w:rPr>
          <w:rFonts w:asciiTheme="majorHAnsi" w:eastAsiaTheme="majorEastAsia" w:hAnsiTheme="majorHAnsi" w:cstheme="majorBidi"/>
        </w:rPr>
      </w:pPr>
      <w:r w:rsidRPr="337348BB">
        <w:rPr>
          <w:rFonts w:asciiTheme="majorHAnsi" w:eastAsiaTheme="majorEastAsia" w:hAnsiTheme="majorHAnsi" w:cstheme="majorBidi"/>
        </w:rPr>
        <w:t xml:space="preserve">All important dates and deadlines for students are available on our website: </w:t>
      </w:r>
      <w:hyperlink r:id="rId19">
        <w:r w:rsidRPr="337348BB">
          <w:rPr>
            <w:rStyle w:val="Hyperlink"/>
            <w:rFonts w:asciiTheme="majorHAnsi" w:eastAsiaTheme="majorEastAsia" w:hAnsiTheme="majorHAnsi" w:cstheme="majorBidi"/>
          </w:rPr>
          <w:t>https://www.umkc.edu/hscp/admissions/important-dates.html.</w:t>
        </w:r>
      </w:hyperlink>
      <w:r w:rsidRPr="337348BB">
        <w:rPr>
          <w:rFonts w:asciiTheme="majorHAnsi" w:eastAsiaTheme="majorEastAsia" w:hAnsiTheme="majorHAnsi" w:cstheme="majorBidi"/>
        </w:rPr>
        <w:t xml:space="preserve">  Please review and bookmark as important payment deadlines and withdrawal dates are posted along with the necessary forms.</w:t>
      </w:r>
      <w:r w:rsidR="4F6EA789">
        <w:tab/>
      </w:r>
      <w:r w:rsidR="4F6EA789">
        <w:tab/>
      </w:r>
      <w:r w:rsidR="4F6EA789">
        <w:tab/>
      </w:r>
    </w:p>
    <w:p w14:paraId="13B95FCD" w14:textId="2726C45F" w:rsidR="6236407C" w:rsidRDefault="6236407C" w:rsidP="6236407C">
      <w:pPr>
        <w:pStyle w:val="Heading3"/>
        <w:spacing w:before="0"/>
        <w:rPr>
          <w:rStyle w:val="Strong"/>
          <w:rFonts w:asciiTheme="majorHAnsi" w:eastAsiaTheme="majorEastAsia" w:hAnsiTheme="majorHAnsi" w:cstheme="majorBidi"/>
        </w:rPr>
      </w:pPr>
    </w:p>
    <w:p w14:paraId="72B847A0" w14:textId="0C320A46" w:rsidR="00532FE0" w:rsidRDefault="5459B218" w:rsidP="5459B218">
      <w:pPr>
        <w:pStyle w:val="Heading3"/>
        <w:spacing w:before="0"/>
        <w:rPr>
          <w:rFonts w:asciiTheme="majorHAnsi" w:eastAsiaTheme="majorEastAsia" w:hAnsiTheme="majorHAnsi" w:cstheme="majorBidi"/>
          <w:b/>
          <w:bCs/>
          <w:sz w:val="22"/>
          <w:szCs w:val="22"/>
        </w:rPr>
      </w:pPr>
      <w:r w:rsidRPr="5459B218">
        <w:rPr>
          <w:rStyle w:val="Strong"/>
          <w:rFonts w:asciiTheme="majorHAnsi" w:eastAsiaTheme="majorEastAsia" w:hAnsiTheme="majorHAnsi" w:cstheme="majorBidi"/>
        </w:rPr>
        <w:t>Course Add Policy</w:t>
      </w:r>
    </w:p>
    <w:p w14:paraId="0692CED4" w14:textId="52EE9412" w:rsidR="00532FE0" w:rsidRDefault="6236407C" w:rsidP="6236407C">
      <w:pPr>
        <w:pStyle w:val="NoSpacing"/>
        <w:numPr>
          <w:ilvl w:val="0"/>
          <w:numId w:val="21"/>
        </w:numPr>
        <w:rPr>
          <w:rFonts w:asciiTheme="majorHAnsi" w:eastAsiaTheme="majorEastAsia" w:hAnsiTheme="majorHAnsi" w:cstheme="majorBidi"/>
        </w:rPr>
      </w:pPr>
      <w:r w:rsidRPr="6236407C">
        <w:rPr>
          <w:rFonts w:asciiTheme="majorHAnsi" w:eastAsiaTheme="majorEastAsia" w:hAnsiTheme="majorHAnsi" w:cstheme="majorBidi"/>
        </w:rPr>
        <w:t>UMKC allows students to add courses up until the application window closes. Course add forms are available in the myHSCP portal.</w:t>
      </w:r>
    </w:p>
    <w:p w14:paraId="17689BB6" w14:textId="32BC4260" w:rsidR="00532FE0" w:rsidRDefault="6236407C" w:rsidP="5459B218">
      <w:pPr>
        <w:pStyle w:val="Heading3"/>
        <w:rPr>
          <w:rFonts w:asciiTheme="majorHAnsi" w:eastAsiaTheme="majorEastAsia" w:hAnsiTheme="majorHAnsi" w:cstheme="majorBidi"/>
          <w:b/>
          <w:bCs/>
          <w:sz w:val="22"/>
          <w:szCs w:val="22"/>
        </w:rPr>
      </w:pPr>
      <w:r w:rsidRPr="6236407C">
        <w:rPr>
          <w:rStyle w:val="Strong"/>
          <w:rFonts w:asciiTheme="majorHAnsi" w:eastAsiaTheme="majorEastAsia" w:hAnsiTheme="majorHAnsi" w:cstheme="majorBidi"/>
        </w:rPr>
        <w:t>Course Drop Policy</w:t>
      </w:r>
    </w:p>
    <w:p w14:paraId="6CC0CF41" w14:textId="2A4F632B" w:rsidR="00532FE0" w:rsidRDefault="6236407C" w:rsidP="6236407C">
      <w:pPr>
        <w:pStyle w:val="NoSpacing"/>
        <w:numPr>
          <w:ilvl w:val="0"/>
          <w:numId w:val="20"/>
        </w:numPr>
        <w:rPr>
          <w:rFonts w:asciiTheme="majorHAnsi" w:eastAsiaTheme="majorEastAsia" w:hAnsiTheme="majorHAnsi" w:cstheme="majorBidi"/>
          <w:b/>
          <w:bCs/>
          <w:sz w:val="22"/>
          <w:szCs w:val="22"/>
        </w:rPr>
      </w:pPr>
      <w:r w:rsidRPr="6236407C">
        <w:rPr>
          <w:rFonts w:asciiTheme="majorHAnsi" w:eastAsiaTheme="majorEastAsia" w:hAnsiTheme="majorHAnsi" w:cstheme="majorBidi"/>
        </w:rPr>
        <w:t>A student may drop UMKC classes through the myHSCP portal.</w:t>
      </w:r>
    </w:p>
    <w:p w14:paraId="76F5DEE4" w14:textId="39BBE45A" w:rsidR="00532FE0" w:rsidRDefault="6236407C" w:rsidP="6236407C">
      <w:pPr>
        <w:pStyle w:val="NoSpacing"/>
        <w:numPr>
          <w:ilvl w:val="0"/>
          <w:numId w:val="20"/>
        </w:numPr>
        <w:rPr>
          <w:rFonts w:asciiTheme="majorHAnsi" w:eastAsiaTheme="majorEastAsia" w:hAnsiTheme="majorHAnsi" w:cstheme="majorBidi"/>
          <w:b/>
          <w:bCs/>
          <w:sz w:val="22"/>
          <w:szCs w:val="22"/>
        </w:rPr>
      </w:pPr>
      <w:r w:rsidRPr="6236407C">
        <w:rPr>
          <w:rFonts w:asciiTheme="majorHAnsi" w:eastAsiaTheme="majorEastAsia" w:hAnsiTheme="majorHAnsi" w:cstheme="majorBidi"/>
        </w:rPr>
        <w:t>Please check the myHSCP portal for current drop dates and refunds.</w:t>
      </w:r>
    </w:p>
    <w:p w14:paraId="62F4C380" w14:textId="6DB0AA14" w:rsidR="00532FE0" w:rsidRDefault="6236407C" w:rsidP="5459B218">
      <w:pPr>
        <w:pStyle w:val="NoSpacing"/>
        <w:numPr>
          <w:ilvl w:val="0"/>
          <w:numId w:val="20"/>
        </w:numPr>
        <w:rPr>
          <w:rFonts w:asciiTheme="majorHAnsi" w:eastAsiaTheme="majorEastAsia" w:hAnsiTheme="majorHAnsi" w:cstheme="majorBidi"/>
          <w:sz w:val="22"/>
          <w:szCs w:val="22"/>
        </w:rPr>
      </w:pPr>
      <w:r w:rsidRPr="6236407C">
        <w:rPr>
          <w:rFonts w:asciiTheme="majorHAnsi" w:eastAsiaTheme="majorEastAsia" w:hAnsiTheme="majorHAnsi" w:cstheme="majorBidi"/>
        </w:rPr>
        <w:t xml:space="preserve">Students are required to submit a drop petition if there are extenuating circumstances after the final drop date.   Petitions will be reviewed individually and students will be notified if it is approved. </w:t>
      </w:r>
    </w:p>
    <w:p w14:paraId="7730BA48" w14:textId="34C8EE74" w:rsidR="6236407C" w:rsidRDefault="6236407C" w:rsidP="6236407C">
      <w:pPr>
        <w:pStyle w:val="NoSpacing"/>
        <w:numPr>
          <w:ilvl w:val="0"/>
          <w:numId w:val="20"/>
        </w:numPr>
        <w:shd w:val="clear" w:color="auto" w:fill="FFFFFF" w:themeFill="background1"/>
        <w:spacing w:line="259" w:lineRule="auto"/>
        <w:rPr>
          <w:rFonts w:asciiTheme="majorHAnsi" w:eastAsiaTheme="majorEastAsia" w:hAnsiTheme="majorHAnsi" w:cstheme="majorBidi"/>
        </w:rPr>
      </w:pPr>
      <w:r w:rsidRPr="6236407C">
        <w:rPr>
          <w:rFonts w:asciiTheme="majorHAnsi" w:eastAsiaTheme="majorEastAsia" w:hAnsiTheme="majorHAnsi" w:cstheme="majorBidi"/>
        </w:rPr>
        <w:t>Drop petitions must be initiated through the myHSCP portal.</w:t>
      </w:r>
    </w:p>
    <w:p w14:paraId="1BC6C68C" w14:textId="25FEEEA4" w:rsidR="6236407C" w:rsidRDefault="6236407C" w:rsidP="6236407C">
      <w:pPr>
        <w:pStyle w:val="NoSpacing"/>
        <w:shd w:val="clear" w:color="auto" w:fill="FFFFFF" w:themeFill="background1"/>
        <w:spacing w:line="259" w:lineRule="auto"/>
        <w:ind w:left="720"/>
        <w:rPr>
          <w:rFonts w:asciiTheme="majorHAnsi" w:eastAsiaTheme="majorEastAsia" w:hAnsiTheme="majorHAnsi" w:cstheme="majorBidi"/>
        </w:rPr>
      </w:pPr>
    </w:p>
    <w:p w14:paraId="3FE9F23F" w14:textId="24477876" w:rsidR="00532FE0" w:rsidRDefault="5459B218" w:rsidP="5459B218">
      <w:pPr>
        <w:pStyle w:val="Heading3"/>
        <w:rPr>
          <w:rStyle w:val="Strong"/>
          <w:rFonts w:asciiTheme="majorHAnsi" w:eastAsiaTheme="majorEastAsia" w:hAnsiTheme="majorHAnsi" w:cstheme="majorBidi"/>
        </w:rPr>
      </w:pPr>
      <w:r w:rsidRPr="5459B218">
        <w:rPr>
          <w:rStyle w:val="Strong"/>
          <w:rFonts w:asciiTheme="majorHAnsi" w:eastAsiaTheme="majorEastAsia" w:hAnsiTheme="majorHAnsi" w:cstheme="majorBidi"/>
        </w:rPr>
        <w:t>Transcript Implications</w:t>
      </w:r>
    </w:p>
    <w:p w14:paraId="36171A10" w14:textId="4D133AFF" w:rsidR="00532FE0" w:rsidRDefault="5459B218" w:rsidP="5459B218">
      <w:pPr>
        <w:pStyle w:val="NoSpacing"/>
        <w:numPr>
          <w:ilvl w:val="0"/>
          <w:numId w:val="18"/>
        </w:numPr>
        <w:rPr>
          <w:rFonts w:asciiTheme="majorHAnsi" w:eastAsiaTheme="majorEastAsia" w:hAnsiTheme="majorHAnsi" w:cstheme="majorBidi"/>
          <w:sz w:val="22"/>
          <w:szCs w:val="22"/>
        </w:rPr>
      </w:pPr>
      <w:r w:rsidRPr="5459B218">
        <w:rPr>
          <w:rFonts w:asciiTheme="majorHAnsi" w:eastAsiaTheme="majorEastAsia" w:hAnsiTheme="majorHAnsi" w:cstheme="majorBidi"/>
        </w:rPr>
        <w:t xml:space="preserve"> </w:t>
      </w:r>
      <w:r w:rsidRPr="5459B218">
        <w:rPr>
          <w:rFonts w:asciiTheme="majorHAnsi" w:eastAsiaTheme="majorEastAsia" w:hAnsiTheme="majorHAnsi" w:cstheme="majorBidi"/>
          <w:u w:val="single"/>
        </w:rPr>
        <w:t>Course Drop Without Record</w:t>
      </w:r>
      <w:r w:rsidRPr="5459B218">
        <w:rPr>
          <w:rFonts w:asciiTheme="majorHAnsi" w:eastAsiaTheme="majorEastAsia" w:hAnsiTheme="majorHAnsi" w:cstheme="majorBidi"/>
        </w:rPr>
        <w:t xml:space="preserve"> – Drop without record means the course you were enrolled in will not appear on your academic record at UMKC.</w:t>
      </w:r>
    </w:p>
    <w:p w14:paraId="100C5B58" w14:textId="77777777" w:rsidR="00532FE0" w:rsidRDefault="5459B218" w:rsidP="5459B218">
      <w:pPr>
        <w:spacing w:after="0"/>
        <w:rPr>
          <w:rFonts w:asciiTheme="majorHAnsi" w:eastAsiaTheme="majorEastAsia" w:hAnsiTheme="majorHAnsi" w:cstheme="majorBidi"/>
          <w:sz w:val="22"/>
          <w:szCs w:val="22"/>
        </w:rPr>
      </w:pPr>
      <w:r w:rsidRPr="5459B218">
        <w:rPr>
          <w:rFonts w:asciiTheme="majorHAnsi" w:eastAsiaTheme="majorEastAsia" w:hAnsiTheme="majorHAnsi" w:cstheme="majorBidi"/>
          <w:sz w:val="22"/>
          <w:szCs w:val="22"/>
        </w:rPr>
        <w:t xml:space="preserve"> </w:t>
      </w:r>
    </w:p>
    <w:p w14:paraId="51B0317F" w14:textId="0198AA29" w:rsidR="00532FE0" w:rsidRDefault="6236407C" w:rsidP="5459B218">
      <w:pPr>
        <w:pStyle w:val="NoSpacing"/>
        <w:numPr>
          <w:ilvl w:val="0"/>
          <w:numId w:val="17"/>
        </w:numPr>
        <w:rPr>
          <w:rFonts w:asciiTheme="majorHAnsi" w:eastAsiaTheme="majorEastAsia" w:hAnsiTheme="majorHAnsi" w:cstheme="majorBidi"/>
          <w:sz w:val="22"/>
          <w:szCs w:val="22"/>
        </w:rPr>
      </w:pPr>
      <w:r w:rsidRPr="6236407C">
        <w:rPr>
          <w:rFonts w:asciiTheme="majorHAnsi" w:eastAsiaTheme="majorEastAsia" w:hAnsiTheme="majorHAnsi" w:cstheme="majorBidi"/>
          <w:u w:val="single"/>
        </w:rPr>
        <w:t>Impact of a Drop or Course Failure</w:t>
      </w:r>
      <w:r w:rsidRPr="6236407C">
        <w:rPr>
          <w:rFonts w:asciiTheme="majorHAnsi" w:eastAsiaTheme="majorEastAsia" w:hAnsiTheme="majorHAnsi" w:cstheme="majorBidi"/>
        </w:rPr>
        <w:t xml:space="preserve"> – Dropping a class before the drop deadline will result in a grade of a ‘W’ for withdrawal being listed on the student’s academic record. A ‘W’ does not negatively impact a student’s GPA, but the course would be listed on an academic transcript. </w:t>
      </w:r>
    </w:p>
    <w:p w14:paraId="1F72F646" w14:textId="77777777" w:rsidR="00532FE0" w:rsidRDefault="00532FE0" w:rsidP="5459B218">
      <w:pPr>
        <w:rPr>
          <w:rFonts w:asciiTheme="majorHAnsi" w:eastAsiaTheme="majorEastAsia" w:hAnsiTheme="majorHAnsi" w:cstheme="majorBidi"/>
        </w:rPr>
      </w:pPr>
    </w:p>
    <w:p w14:paraId="0A588EFC" w14:textId="428F1A0A" w:rsidR="337348BB" w:rsidRDefault="337348BB" w:rsidP="337348BB">
      <w:pPr>
        <w:rPr>
          <w:rFonts w:asciiTheme="majorHAnsi" w:eastAsiaTheme="majorEastAsia" w:hAnsiTheme="majorHAnsi" w:cstheme="majorBidi"/>
        </w:rPr>
      </w:pPr>
    </w:p>
    <w:p w14:paraId="1FCCE25E" w14:textId="402C2F7B" w:rsidR="337348BB" w:rsidRDefault="337348BB" w:rsidP="337348BB">
      <w:pPr>
        <w:rPr>
          <w:rFonts w:asciiTheme="majorHAnsi" w:eastAsiaTheme="majorEastAsia" w:hAnsiTheme="majorHAnsi" w:cstheme="majorBidi"/>
        </w:rPr>
      </w:pPr>
    </w:p>
    <w:p w14:paraId="3C86C0D7" w14:textId="67592444" w:rsidR="00532FE0" w:rsidRDefault="337348BB" w:rsidP="5459B218">
      <w:pPr>
        <w:pStyle w:val="Heading1"/>
        <w:rPr>
          <w:rFonts w:asciiTheme="majorHAnsi" w:eastAsiaTheme="majorEastAsia" w:hAnsiTheme="majorHAnsi" w:cstheme="majorBidi"/>
          <w:sz w:val="24"/>
          <w:szCs w:val="24"/>
          <w:u w:val="single"/>
        </w:rPr>
      </w:pPr>
      <w:bookmarkStart w:id="7" w:name="_Tuition,_Textbooks,_and"/>
      <w:bookmarkEnd w:id="7"/>
      <w:r w:rsidRPr="337348BB">
        <w:rPr>
          <w:rFonts w:asciiTheme="majorHAnsi" w:eastAsiaTheme="majorEastAsia" w:hAnsiTheme="majorHAnsi" w:cstheme="majorBidi"/>
        </w:rPr>
        <w:t>Tuition, Textbooks, and Student Access</w:t>
      </w:r>
      <w:r w:rsidR="4F6EA789">
        <w:tab/>
      </w:r>
      <w:r w:rsidR="4F6EA789">
        <w:tab/>
      </w:r>
      <w:hyperlink w:anchor="_Table_of_Contents">
        <w:r w:rsidRPr="337348BB">
          <w:rPr>
            <w:rStyle w:val="Hyperlink"/>
            <w:rFonts w:asciiTheme="majorHAnsi" w:eastAsiaTheme="majorEastAsia" w:hAnsiTheme="majorHAnsi" w:cstheme="majorBidi"/>
            <w:sz w:val="20"/>
            <w:szCs w:val="20"/>
          </w:rPr>
          <w:t>Return to Table of Contents</w:t>
        </w:r>
      </w:hyperlink>
    </w:p>
    <w:p w14:paraId="08CE6F91" w14:textId="77777777" w:rsidR="00532FE0" w:rsidRDefault="00532FE0" w:rsidP="5459B218">
      <w:pPr>
        <w:rPr>
          <w:rFonts w:asciiTheme="majorHAnsi" w:eastAsiaTheme="majorEastAsia" w:hAnsiTheme="majorHAnsi" w:cstheme="majorBidi"/>
          <w:u w:val="single"/>
        </w:rPr>
      </w:pPr>
    </w:p>
    <w:p w14:paraId="2BEA87C4" w14:textId="77777777" w:rsidR="00532FE0" w:rsidRDefault="5459B218" w:rsidP="5459B218">
      <w:pPr>
        <w:pStyle w:val="Heading2"/>
        <w:rPr>
          <w:rFonts w:asciiTheme="majorHAnsi" w:eastAsiaTheme="majorEastAsia" w:hAnsiTheme="majorHAnsi" w:cstheme="majorBidi"/>
          <w:sz w:val="24"/>
          <w:szCs w:val="24"/>
          <w:u w:val="single"/>
        </w:rPr>
      </w:pPr>
      <w:r w:rsidRPr="5459B218">
        <w:rPr>
          <w:rFonts w:asciiTheme="majorHAnsi" w:eastAsiaTheme="majorEastAsia" w:hAnsiTheme="majorHAnsi" w:cstheme="majorBidi"/>
        </w:rPr>
        <w:t>Tuition</w:t>
      </w:r>
    </w:p>
    <w:p w14:paraId="5F7D17FB" w14:textId="6843DF30" w:rsidR="00532FE0" w:rsidRDefault="6236407C" w:rsidP="29C2ED13">
      <w:pPr>
        <w:spacing w:after="0" w:line="276" w:lineRule="auto"/>
        <w:rPr>
          <w:rFonts w:asciiTheme="majorHAnsi" w:eastAsiaTheme="majorEastAsia" w:hAnsiTheme="majorHAnsi" w:cstheme="majorBidi"/>
          <w:sz w:val="22"/>
          <w:szCs w:val="22"/>
        </w:rPr>
      </w:pPr>
      <w:r w:rsidRPr="6236407C">
        <w:rPr>
          <w:rFonts w:asciiTheme="majorHAnsi" w:eastAsiaTheme="majorEastAsia" w:hAnsiTheme="majorHAnsi" w:cstheme="majorBidi"/>
        </w:rPr>
        <w:t xml:space="preserve">The tuition fees are per credit hour and published each year on the UMKC HSCP website. UMKC-HSCP students </w:t>
      </w:r>
      <w:r w:rsidRPr="6236407C">
        <w:rPr>
          <w:rFonts w:asciiTheme="majorHAnsi" w:eastAsiaTheme="majorEastAsia" w:hAnsiTheme="majorHAnsi" w:cstheme="majorBidi"/>
          <w:color w:val="000000" w:themeColor="text1"/>
          <w:lang w:val="en-US"/>
        </w:rPr>
        <w:t xml:space="preserve">receive the HSCP tuition rate for all dual credit courses. </w:t>
      </w:r>
      <w:r w:rsidRPr="6236407C">
        <w:rPr>
          <w:rFonts w:asciiTheme="majorHAnsi" w:eastAsiaTheme="majorEastAsia" w:hAnsiTheme="majorHAnsi" w:cstheme="majorBidi"/>
        </w:rPr>
        <w:t xml:space="preserve"> In addition, textbooks and lab materials are provided at no cost to students. </w:t>
      </w:r>
    </w:p>
    <w:p w14:paraId="61CDCEAD" w14:textId="77777777" w:rsidR="00532FE0" w:rsidRDefault="00532FE0" w:rsidP="5459B218">
      <w:pPr>
        <w:spacing w:after="0"/>
        <w:rPr>
          <w:rFonts w:asciiTheme="majorHAnsi" w:eastAsiaTheme="majorEastAsia" w:hAnsiTheme="majorHAnsi" w:cstheme="majorBidi"/>
          <w:sz w:val="22"/>
          <w:szCs w:val="22"/>
        </w:rPr>
      </w:pPr>
    </w:p>
    <w:p w14:paraId="6913D236" w14:textId="77777777" w:rsidR="00532FE0" w:rsidRDefault="5459B218" w:rsidP="4F6EA789">
      <w:pPr>
        <w:pStyle w:val="NoSpacing"/>
        <w:rPr>
          <w:rFonts w:ascii="Arial" w:eastAsia="Arial" w:hAnsi="Arial" w:cs="Arial"/>
          <w:sz w:val="22"/>
          <w:szCs w:val="22"/>
        </w:rPr>
      </w:pPr>
      <w:r w:rsidRPr="5459B218">
        <w:rPr>
          <w:rFonts w:asciiTheme="majorHAnsi" w:eastAsiaTheme="majorEastAsia" w:hAnsiTheme="majorHAnsi" w:cstheme="majorBidi"/>
        </w:rPr>
        <w:t>Bills will be sent to individual students via mail or can be accessed in Touchnet through Pathway.  Payments can be made online or by check to the UMKC Cashiers Office. Payment plans are available. To make arrangements for a payment plan, call the Cashiers Office at (816) 235-1365. Any student who owes a balance to the University of Missouri – Kansas City will be unable to receive a copy of a transcript or diploma until that balance is paid in full and will have a financial hold assigned to prevent a transcript/diploma from being issued. Acceptance of prepayment does not guarantee enrollment. Students must meet all requirements and resolve any outstanding University enrollment holds including, but not limited to financial holds, academic holds, or library or parking fine holds prior to being enrolled in classes.</w:t>
      </w:r>
    </w:p>
    <w:p w14:paraId="6BB9E253" w14:textId="77777777" w:rsidR="00532FE0" w:rsidRDefault="00532FE0" w:rsidP="5459B218">
      <w:pPr>
        <w:spacing w:after="0"/>
        <w:rPr>
          <w:rFonts w:asciiTheme="majorHAnsi" w:eastAsiaTheme="majorEastAsia" w:hAnsiTheme="majorHAnsi" w:cstheme="majorBidi"/>
          <w:sz w:val="22"/>
          <w:szCs w:val="22"/>
        </w:rPr>
      </w:pPr>
    </w:p>
    <w:p w14:paraId="0B81A7E7" w14:textId="1C8EB851" w:rsidR="00532FE0" w:rsidRDefault="5459B218" w:rsidP="5459B218">
      <w:pPr>
        <w:pStyle w:val="NoSpacing"/>
        <w:rPr>
          <w:rFonts w:asciiTheme="majorHAnsi" w:eastAsiaTheme="majorEastAsia" w:hAnsiTheme="majorHAnsi" w:cstheme="majorBidi"/>
          <w:sz w:val="22"/>
          <w:szCs w:val="22"/>
        </w:rPr>
      </w:pPr>
      <w:r w:rsidRPr="5459B218">
        <w:rPr>
          <w:rFonts w:asciiTheme="majorHAnsi" w:eastAsiaTheme="majorEastAsia" w:hAnsiTheme="majorHAnsi" w:cstheme="majorBidi"/>
        </w:rPr>
        <w:t xml:space="preserve">To pay a previous balance online, please visit the </w:t>
      </w:r>
      <w:hyperlink r:id="rId20">
        <w:r w:rsidRPr="5459B218">
          <w:rPr>
            <w:rStyle w:val="Hyperlink"/>
            <w:rFonts w:asciiTheme="majorHAnsi" w:eastAsiaTheme="majorEastAsia" w:hAnsiTheme="majorHAnsi" w:cstheme="majorBidi"/>
          </w:rPr>
          <w:t>UMKC Cashiers Website</w:t>
        </w:r>
      </w:hyperlink>
      <w:r w:rsidRPr="5459B218">
        <w:rPr>
          <w:rFonts w:asciiTheme="majorHAnsi" w:eastAsiaTheme="majorEastAsia" w:hAnsiTheme="majorHAnsi" w:cstheme="majorBidi"/>
        </w:rPr>
        <w:t xml:space="preserve"> or visit your Touchnet account in Pathway. </w:t>
      </w:r>
    </w:p>
    <w:p w14:paraId="23DE523C" w14:textId="77777777" w:rsidR="00532FE0" w:rsidRDefault="00532FE0" w:rsidP="5459B218">
      <w:pPr>
        <w:spacing w:after="0"/>
        <w:rPr>
          <w:rFonts w:asciiTheme="majorHAnsi" w:eastAsiaTheme="majorEastAsia" w:hAnsiTheme="majorHAnsi" w:cstheme="majorBidi"/>
          <w:sz w:val="22"/>
          <w:szCs w:val="22"/>
        </w:rPr>
      </w:pPr>
    </w:p>
    <w:p w14:paraId="63C9A186" w14:textId="77777777" w:rsidR="00532FE0" w:rsidRDefault="5459B218" w:rsidP="5459B218">
      <w:pPr>
        <w:pStyle w:val="Heading2"/>
        <w:rPr>
          <w:rFonts w:asciiTheme="majorHAnsi" w:eastAsiaTheme="majorEastAsia" w:hAnsiTheme="majorHAnsi" w:cstheme="majorBidi"/>
          <w:color w:val="000000" w:themeColor="text1"/>
          <w:sz w:val="24"/>
          <w:szCs w:val="24"/>
          <w:u w:val="single"/>
        </w:rPr>
      </w:pPr>
      <w:bookmarkStart w:id="8" w:name="_heading=h.gb9b89gtsdv4"/>
      <w:bookmarkEnd w:id="8"/>
      <w:r w:rsidRPr="5459B218">
        <w:rPr>
          <w:rFonts w:asciiTheme="majorHAnsi" w:eastAsiaTheme="majorEastAsia" w:hAnsiTheme="majorHAnsi" w:cstheme="majorBidi"/>
        </w:rPr>
        <w:t>Tuition Assistance*</w:t>
      </w:r>
    </w:p>
    <w:p w14:paraId="695A8CAB" w14:textId="0AC49CC5" w:rsidR="00532FE0" w:rsidRDefault="6236407C" w:rsidP="5459B218">
      <w:pPr>
        <w:shd w:val="clear" w:color="auto" w:fill="auto"/>
        <w:spacing w:after="0"/>
        <w:rPr>
          <w:rFonts w:asciiTheme="majorHAnsi" w:eastAsiaTheme="majorEastAsia" w:hAnsiTheme="majorHAnsi" w:cstheme="majorBidi"/>
        </w:rPr>
      </w:pPr>
      <w:r w:rsidRPr="6236407C">
        <w:rPr>
          <w:rFonts w:asciiTheme="majorHAnsi" w:eastAsiaTheme="majorEastAsia" w:hAnsiTheme="majorHAnsi" w:cstheme="majorBidi"/>
        </w:rPr>
        <w:t xml:space="preserve">HSCP’s Tuition Assistance is a one-hour credit offered through our program. The application is located in the myHSCP portal.  Through our partnerships, we are able to provide a small number of students with tuition assistance based on financial need.  </w:t>
      </w:r>
    </w:p>
    <w:p w14:paraId="31193E43" w14:textId="77777777" w:rsidR="00532FE0" w:rsidRDefault="5459B218" w:rsidP="5459B218">
      <w:pPr>
        <w:shd w:val="clear" w:color="auto" w:fill="auto"/>
        <w:spacing w:after="0"/>
        <w:rPr>
          <w:rFonts w:asciiTheme="majorHAnsi" w:eastAsiaTheme="majorEastAsia" w:hAnsiTheme="majorHAnsi" w:cstheme="majorBidi"/>
        </w:rPr>
      </w:pPr>
      <w:r w:rsidRPr="5459B218">
        <w:rPr>
          <w:rFonts w:asciiTheme="majorHAnsi" w:eastAsiaTheme="majorEastAsia" w:hAnsiTheme="majorHAnsi" w:cstheme="majorBidi"/>
          <w:i/>
          <w:iCs/>
        </w:rPr>
        <w:t xml:space="preserve">*Completing the application does not guarantee an award. </w:t>
      </w:r>
      <w:r w:rsidRPr="5459B218">
        <w:rPr>
          <w:rFonts w:asciiTheme="majorHAnsi" w:eastAsiaTheme="majorEastAsia" w:hAnsiTheme="majorHAnsi" w:cstheme="majorBidi"/>
        </w:rPr>
        <w:t xml:space="preserve"> </w:t>
      </w:r>
    </w:p>
    <w:p w14:paraId="52E56223" w14:textId="77777777" w:rsidR="00532FE0" w:rsidRDefault="00532FE0" w:rsidP="5459B218">
      <w:pPr>
        <w:rPr>
          <w:rFonts w:asciiTheme="majorHAnsi" w:eastAsiaTheme="majorEastAsia" w:hAnsiTheme="majorHAnsi" w:cstheme="majorBidi"/>
        </w:rPr>
      </w:pPr>
    </w:p>
    <w:p w14:paraId="63640401" w14:textId="77777777" w:rsidR="00532FE0" w:rsidRDefault="5459B218" w:rsidP="5459B218">
      <w:pPr>
        <w:pStyle w:val="Heading2"/>
        <w:rPr>
          <w:rFonts w:asciiTheme="majorHAnsi" w:eastAsiaTheme="majorEastAsia" w:hAnsiTheme="majorHAnsi" w:cstheme="majorBidi"/>
          <w:sz w:val="24"/>
          <w:szCs w:val="24"/>
          <w:u w:val="single"/>
        </w:rPr>
      </w:pPr>
      <w:r w:rsidRPr="5459B218">
        <w:rPr>
          <w:rFonts w:asciiTheme="majorHAnsi" w:eastAsiaTheme="majorEastAsia" w:hAnsiTheme="majorHAnsi" w:cstheme="majorBidi"/>
        </w:rPr>
        <w:t>Textbook Policy</w:t>
      </w:r>
    </w:p>
    <w:p w14:paraId="54D8242A" w14:textId="7DDD36C0" w:rsidR="00532FE0" w:rsidRDefault="337348BB" w:rsidP="5459B218">
      <w:pPr>
        <w:pStyle w:val="NoSpacing"/>
        <w:rPr>
          <w:rFonts w:asciiTheme="majorHAnsi" w:eastAsiaTheme="majorEastAsia" w:hAnsiTheme="majorHAnsi" w:cstheme="majorBidi"/>
        </w:rPr>
      </w:pPr>
      <w:bookmarkStart w:id="9" w:name="_heading=h.b4i2mvspbmli"/>
      <w:bookmarkEnd w:id="9"/>
      <w:r w:rsidRPr="337348BB">
        <w:rPr>
          <w:rFonts w:asciiTheme="majorHAnsi" w:eastAsiaTheme="majorEastAsia" w:hAnsiTheme="majorHAnsi" w:cstheme="majorBidi"/>
        </w:rPr>
        <w:t>Dual credit courses must duplicate the identical course offering delivered on campus. The high school must agree to use a syllabus and textbook approved by the academic department at UMKC.</w:t>
      </w:r>
      <w:r w:rsidR="4F6EA789">
        <w:tab/>
      </w:r>
    </w:p>
    <w:p w14:paraId="51B1546D" w14:textId="494E3FA2" w:rsidR="00532FE0" w:rsidRDefault="00532FE0" w:rsidP="5459B218">
      <w:pPr>
        <w:pStyle w:val="NoSpacing"/>
        <w:rPr>
          <w:rFonts w:asciiTheme="majorHAnsi" w:eastAsiaTheme="majorEastAsia" w:hAnsiTheme="majorHAnsi" w:cstheme="majorBidi"/>
          <w:sz w:val="22"/>
          <w:szCs w:val="22"/>
        </w:rPr>
      </w:pPr>
    </w:p>
    <w:p w14:paraId="60542D85" w14:textId="77777777" w:rsidR="00532FE0" w:rsidRDefault="5459B218" w:rsidP="5459B218">
      <w:pPr>
        <w:pStyle w:val="NoSpacing"/>
        <w:rPr>
          <w:rFonts w:asciiTheme="majorHAnsi" w:eastAsiaTheme="majorEastAsia" w:hAnsiTheme="majorHAnsi" w:cstheme="majorBidi"/>
          <w:sz w:val="22"/>
          <w:szCs w:val="22"/>
        </w:rPr>
      </w:pPr>
      <w:r w:rsidRPr="5459B218">
        <w:rPr>
          <w:rFonts w:asciiTheme="majorHAnsi" w:eastAsiaTheme="majorEastAsia" w:hAnsiTheme="majorHAnsi" w:cstheme="majorBidi"/>
        </w:rPr>
        <w:t xml:space="preserve">Textbooks are provided to dual credit students. No additional fees are charged for textbook use beyond the regular dual credit tuition rate. Schools must return unused books to the University if the approved HSCP instructor leaves the school and a replacement has not been sought. </w:t>
      </w:r>
    </w:p>
    <w:p w14:paraId="486A8D4F" w14:textId="3C53D301" w:rsidR="4F6EA789" w:rsidRDefault="4F6EA789" w:rsidP="5459B218">
      <w:pPr>
        <w:pStyle w:val="Heading2"/>
        <w:shd w:val="clear" w:color="auto" w:fill="auto"/>
        <w:spacing w:line="240" w:lineRule="auto"/>
        <w:rPr>
          <w:rFonts w:asciiTheme="majorHAnsi" w:eastAsiaTheme="majorEastAsia" w:hAnsiTheme="majorHAnsi" w:cstheme="majorBidi"/>
        </w:rPr>
      </w:pPr>
    </w:p>
    <w:p w14:paraId="22F23EA3" w14:textId="0216D7B9" w:rsidR="6236407C" w:rsidRDefault="6236407C">
      <w:r>
        <w:br w:type="page"/>
      </w:r>
    </w:p>
    <w:p w14:paraId="598DBEB1" w14:textId="6FD83BFA" w:rsidR="00532FE0" w:rsidRDefault="337348BB" w:rsidP="5459B218">
      <w:pPr>
        <w:pStyle w:val="Heading2"/>
        <w:rPr>
          <w:rFonts w:asciiTheme="majorHAnsi" w:eastAsiaTheme="majorEastAsia" w:hAnsiTheme="majorHAnsi" w:cstheme="majorBidi"/>
          <w:color w:val="000000" w:themeColor="text1"/>
        </w:rPr>
      </w:pPr>
      <w:bookmarkStart w:id="10" w:name="_heading=h.xds2zuavq02w"/>
      <w:bookmarkStart w:id="11" w:name="_Student_Access"/>
      <w:bookmarkEnd w:id="10"/>
      <w:bookmarkEnd w:id="11"/>
      <w:r w:rsidRPr="337348BB">
        <w:rPr>
          <w:rStyle w:val="Heading2Char"/>
          <w:sz w:val="32"/>
          <w:szCs w:val="32"/>
        </w:rPr>
        <w:t>Student Access</w:t>
      </w:r>
      <w:r w:rsidR="4F6EA789">
        <w:tab/>
      </w:r>
      <w:r w:rsidR="4F6EA789">
        <w:tab/>
      </w:r>
      <w:r w:rsidR="4F6EA789">
        <w:tab/>
      </w:r>
      <w:r w:rsidR="4F6EA789">
        <w:tab/>
      </w:r>
      <w:r w:rsidR="4F6EA789">
        <w:tab/>
      </w:r>
      <w:r w:rsidR="4F6EA789">
        <w:tab/>
      </w:r>
      <w:r w:rsidR="4F6EA789">
        <w:tab/>
      </w:r>
      <w:r w:rsidRPr="337348BB">
        <w:rPr>
          <w:rFonts w:asciiTheme="majorHAnsi" w:eastAsiaTheme="majorEastAsia" w:hAnsiTheme="majorHAnsi" w:cstheme="majorBidi"/>
        </w:rPr>
        <w:t xml:space="preserve">        </w:t>
      </w:r>
      <w:hyperlink w:anchor="_Table_of_Contents">
        <w:r w:rsidRPr="337348BB">
          <w:rPr>
            <w:rStyle w:val="Hyperlink"/>
            <w:rFonts w:asciiTheme="majorHAnsi" w:eastAsiaTheme="majorEastAsia" w:hAnsiTheme="majorHAnsi" w:cstheme="majorBidi"/>
            <w:sz w:val="20"/>
            <w:szCs w:val="20"/>
          </w:rPr>
          <w:t>Return to Table of Contents</w:t>
        </w:r>
      </w:hyperlink>
    </w:p>
    <w:p w14:paraId="71946B2D" w14:textId="77777777" w:rsidR="00532FE0" w:rsidRDefault="5459B218" w:rsidP="5459B218">
      <w:pPr>
        <w:shd w:val="clear" w:color="auto" w:fill="auto"/>
        <w:spacing w:after="0"/>
        <w:rPr>
          <w:rFonts w:asciiTheme="majorHAnsi" w:eastAsiaTheme="majorEastAsia" w:hAnsiTheme="majorHAnsi" w:cstheme="majorBidi"/>
        </w:rPr>
      </w:pPr>
      <w:r w:rsidRPr="5459B218">
        <w:rPr>
          <w:rFonts w:asciiTheme="majorHAnsi" w:eastAsiaTheme="majorEastAsia" w:hAnsiTheme="majorHAnsi" w:cstheme="majorBidi"/>
        </w:rPr>
        <w:t>Students in dual credit courses are automatically given a Pathway account.  Additional access includes:</w:t>
      </w:r>
    </w:p>
    <w:p w14:paraId="6F691FDC" w14:textId="77777777" w:rsidR="00532FE0" w:rsidRDefault="5459B218" w:rsidP="5459B218">
      <w:pPr>
        <w:pStyle w:val="ListParagraph"/>
        <w:numPr>
          <w:ilvl w:val="0"/>
          <w:numId w:val="14"/>
        </w:numPr>
        <w:shd w:val="clear" w:color="auto" w:fill="auto"/>
        <w:spacing w:after="0"/>
        <w:rPr>
          <w:rFonts w:asciiTheme="majorHAnsi" w:eastAsiaTheme="majorEastAsia" w:hAnsiTheme="majorHAnsi" w:cstheme="majorBidi"/>
        </w:rPr>
      </w:pPr>
      <w:r w:rsidRPr="5459B218">
        <w:rPr>
          <w:rFonts w:asciiTheme="majorHAnsi" w:eastAsiaTheme="majorEastAsia" w:hAnsiTheme="majorHAnsi" w:cstheme="majorBidi"/>
        </w:rPr>
        <w:t xml:space="preserve">UMKC Libraries and all of their resources  </w:t>
      </w:r>
    </w:p>
    <w:p w14:paraId="56136CA5" w14:textId="77777777" w:rsidR="00532FE0" w:rsidRDefault="5459B218" w:rsidP="5459B218">
      <w:pPr>
        <w:pStyle w:val="ListParagraph"/>
        <w:numPr>
          <w:ilvl w:val="0"/>
          <w:numId w:val="14"/>
        </w:numPr>
        <w:shd w:val="clear" w:color="auto" w:fill="auto"/>
        <w:spacing w:after="0"/>
        <w:rPr>
          <w:rFonts w:asciiTheme="majorHAnsi" w:eastAsiaTheme="majorEastAsia" w:hAnsiTheme="majorHAnsi" w:cstheme="majorBidi"/>
        </w:rPr>
      </w:pPr>
      <w:r w:rsidRPr="5459B218">
        <w:rPr>
          <w:rFonts w:asciiTheme="majorHAnsi" w:eastAsiaTheme="majorEastAsia" w:hAnsiTheme="majorHAnsi" w:cstheme="majorBidi"/>
        </w:rPr>
        <w:t>Student Academic Support Services, Tutoring, and Mentoring</w:t>
      </w:r>
    </w:p>
    <w:p w14:paraId="443D76C5" w14:textId="77777777" w:rsidR="00532FE0" w:rsidRDefault="5459B218" w:rsidP="5459B218">
      <w:pPr>
        <w:pStyle w:val="ListParagraph"/>
        <w:numPr>
          <w:ilvl w:val="0"/>
          <w:numId w:val="14"/>
        </w:numPr>
        <w:shd w:val="clear" w:color="auto" w:fill="auto"/>
        <w:spacing w:after="0"/>
        <w:rPr>
          <w:rFonts w:asciiTheme="majorHAnsi" w:eastAsiaTheme="majorEastAsia" w:hAnsiTheme="majorHAnsi" w:cstheme="majorBidi"/>
        </w:rPr>
      </w:pPr>
      <w:r w:rsidRPr="5459B218">
        <w:rPr>
          <w:rFonts w:asciiTheme="majorHAnsi" w:eastAsiaTheme="majorEastAsia" w:hAnsiTheme="majorHAnsi" w:cstheme="majorBidi"/>
        </w:rPr>
        <w:t xml:space="preserve">Department course sites </w:t>
      </w:r>
    </w:p>
    <w:p w14:paraId="09EAB40E" w14:textId="77777777" w:rsidR="00532FE0" w:rsidRDefault="5459B218" w:rsidP="5459B218">
      <w:pPr>
        <w:pStyle w:val="ListParagraph"/>
        <w:numPr>
          <w:ilvl w:val="0"/>
          <w:numId w:val="14"/>
        </w:numPr>
        <w:shd w:val="clear" w:color="auto" w:fill="auto"/>
        <w:spacing w:after="0"/>
        <w:rPr>
          <w:rFonts w:asciiTheme="majorHAnsi" w:eastAsiaTheme="majorEastAsia" w:hAnsiTheme="majorHAnsi" w:cstheme="majorBidi"/>
        </w:rPr>
      </w:pPr>
      <w:r w:rsidRPr="5459B218">
        <w:rPr>
          <w:rFonts w:asciiTheme="majorHAnsi" w:eastAsiaTheme="majorEastAsia" w:hAnsiTheme="majorHAnsi" w:cstheme="majorBidi"/>
        </w:rPr>
        <w:t>UMKC email account</w:t>
      </w:r>
    </w:p>
    <w:p w14:paraId="14EB6437" w14:textId="77777777" w:rsidR="00532FE0" w:rsidRDefault="5459B218" w:rsidP="5459B218">
      <w:pPr>
        <w:pStyle w:val="ListParagraph"/>
        <w:numPr>
          <w:ilvl w:val="0"/>
          <w:numId w:val="14"/>
        </w:numPr>
        <w:shd w:val="clear" w:color="auto" w:fill="auto"/>
        <w:spacing w:after="0"/>
        <w:rPr>
          <w:rFonts w:asciiTheme="majorHAnsi" w:eastAsiaTheme="majorEastAsia" w:hAnsiTheme="majorHAnsi" w:cstheme="majorBidi"/>
          <w:i/>
          <w:iCs/>
        </w:rPr>
      </w:pPr>
      <w:r w:rsidRPr="5459B218">
        <w:rPr>
          <w:rFonts w:asciiTheme="majorHAnsi" w:eastAsiaTheme="majorEastAsia" w:hAnsiTheme="majorHAnsi" w:cstheme="majorBidi"/>
        </w:rPr>
        <w:t xml:space="preserve">UMKC student ID - </w:t>
      </w:r>
      <w:r w:rsidRPr="5459B218">
        <w:rPr>
          <w:rFonts w:asciiTheme="majorHAnsi" w:eastAsiaTheme="majorEastAsia" w:hAnsiTheme="majorHAnsi" w:cstheme="majorBidi"/>
          <w:i/>
          <w:iCs/>
        </w:rPr>
        <w:t>Contact us for more specific information</w:t>
      </w:r>
    </w:p>
    <w:p w14:paraId="0FDF2143" w14:textId="7CC399E5" w:rsidR="00532FE0" w:rsidRDefault="337348BB" w:rsidP="00481324">
      <w:pPr>
        <w:pStyle w:val="ListParagraph"/>
        <w:numPr>
          <w:ilvl w:val="0"/>
          <w:numId w:val="14"/>
        </w:numPr>
        <w:rPr>
          <w:rFonts w:asciiTheme="majorHAnsi" w:eastAsiaTheme="majorEastAsia" w:hAnsiTheme="majorHAnsi" w:cstheme="majorBidi"/>
        </w:rPr>
      </w:pPr>
      <w:r w:rsidRPr="337348BB">
        <w:rPr>
          <w:rFonts w:asciiTheme="majorHAnsi" w:eastAsiaTheme="majorEastAsia" w:hAnsiTheme="majorHAnsi" w:cstheme="majorBidi"/>
        </w:rPr>
        <w:t>University athletic, performing arts, and other activities</w:t>
      </w:r>
      <w:r w:rsidR="4F6EA789">
        <w:tab/>
      </w:r>
    </w:p>
    <w:p w14:paraId="3A037460" w14:textId="6EE801CA" w:rsidR="00532FE0" w:rsidRDefault="00532FE0" w:rsidP="337348BB">
      <w:pPr>
        <w:rPr>
          <w:rFonts w:asciiTheme="majorHAnsi" w:eastAsiaTheme="majorEastAsia" w:hAnsiTheme="majorHAnsi" w:cstheme="majorBidi"/>
        </w:rPr>
      </w:pPr>
    </w:p>
    <w:p w14:paraId="34EF1701" w14:textId="3330BAE1" w:rsidR="4F6EA789" w:rsidRDefault="337348BB" w:rsidP="337348BB">
      <w:pPr>
        <w:pStyle w:val="Heading1"/>
        <w:shd w:val="clear" w:color="auto" w:fill="FFFFFF" w:themeFill="background1"/>
        <w:rPr>
          <w:rFonts w:asciiTheme="majorHAnsi" w:eastAsiaTheme="majorEastAsia" w:hAnsiTheme="majorHAnsi" w:cstheme="majorBidi"/>
        </w:rPr>
      </w:pPr>
      <w:bookmarkStart w:id="12" w:name="_Assessment_of_Student"/>
      <w:r w:rsidRPr="337348BB">
        <w:rPr>
          <w:rFonts w:asciiTheme="majorHAnsi" w:eastAsiaTheme="majorEastAsia" w:hAnsiTheme="majorHAnsi" w:cstheme="majorBidi"/>
        </w:rPr>
        <w:t>Assessment of Student Academic Performance</w:t>
      </w:r>
      <w:r w:rsidR="4F6EA789">
        <w:tab/>
      </w:r>
      <w:r w:rsidR="4F6EA789">
        <w:tab/>
      </w:r>
      <w:r w:rsidR="4F6EA789">
        <w:tab/>
      </w:r>
      <w:r w:rsidR="4F6EA789">
        <w:tab/>
      </w:r>
      <w:bookmarkEnd w:id="12"/>
    </w:p>
    <w:p w14:paraId="3FDA6C61" w14:textId="77777777" w:rsidR="4F6EA789" w:rsidRDefault="337348BB" w:rsidP="337348BB">
      <w:pPr>
        <w:pStyle w:val="Heading2"/>
        <w:rPr>
          <w:rFonts w:asciiTheme="majorHAnsi" w:eastAsiaTheme="majorEastAsia" w:hAnsiTheme="majorHAnsi" w:cstheme="majorBidi"/>
        </w:rPr>
      </w:pPr>
      <w:r w:rsidRPr="337348BB">
        <w:rPr>
          <w:rFonts w:asciiTheme="majorHAnsi" w:eastAsiaTheme="majorEastAsia" w:hAnsiTheme="majorHAnsi" w:cstheme="majorBidi"/>
        </w:rPr>
        <w:t>Grading</w:t>
      </w:r>
    </w:p>
    <w:p w14:paraId="4977E653" w14:textId="0950AF7A" w:rsidR="4F6EA789" w:rsidRDefault="337348BB" w:rsidP="337348BB">
      <w:pPr>
        <w:pStyle w:val="NoSpacing"/>
        <w:rPr>
          <w:rFonts w:asciiTheme="majorHAnsi" w:eastAsiaTheme="majorEastAsia" w:hAnsiTheme="majorHAnsi" w:cstheme="majorBidi"/>
          <w:sz w:val="20"/>
          <w:szCs w:val="20"/>
        </w:rPr>
      </w:pPr>
      <w:r w:rsidRPr="337348BB">
        <w:rPr>
          <w:rFonts w:asciiTheme="majorHAnsi" w:eastAsiaTheme="majorEastAsia" w:hAnsiTheme="majorHAnsi" w:cstheme="majorBidi"/>
        </w:rPr>
        <w:t xml:space="preserve">Final grades for dual credit courses will be reflected on both the student’s high school transcript and on the college’s permanent record. Because dual credit coursework becomes a permanent part of the student’s college transcript, it is important for students to fully apply themselves in these courses: </w:t>
      </w:r>
      <w:r w:rsidRPr="337348BB">
        <w:rPr>
          <w:rFonts w:asciiTheme="majorHAnsi" w:eastAsiaTheme="majorEastAsia" w:hAnsiTheme="majorHAnsi" w:cstheme="majorBidi"/>
          <w:u w:val="single"/>
        </w:rPr>
        <w:t>the grades earned under dual credit are permanent and cannot be removed from a student’s academic record</w:t>
      </w:r>
      <w:r w:rsidRPr="337348BB">
        <w:rPr>
          <w:rFonts w:asciiTheme="majorHAnsi" w:eastAsiaTheme="majorEastAsia" w:hAnsiTheme="majorHAnsi" w:cstheme="majorBidi"/>
        </w:rPr>
        <w:t>.</w:t>
      </w:r>
    </w:p>
    <w:p w14:paraId="7DF37259" w14:textId="7CF30FF7" w:rsidR="4F6EA789" w:rsidRDefault="337348BB" w:rsidP="337348BB">
      <w:pPr>
        <w:pStyle w:val="NoSpacing"/>
        <w:rPr>
          <w:rFonts w:asciiTheme="majorHAnsi" w:eastAsiaTheme="majorEastAsia" w:hAnsiTheme="majorHAnsi" w:cstheme="majorBidi"/>
          <w:sz w:val="20"/>
          <w:szCs w:val="20"/>
        </w:rPr>
      </w:pPr>
      <w:r w:rsidRPr="337348BB">
        <w:rPr>
          <w:rFonts w:asciiTheme="majorHAnsi" w:eastAsiaTheme="majorEastAsia" w:hAnsiTheme="majorHAnsi" w:cstheme="majorBidi"/>
        </w:rPr>
        <w:t xml:space="preserve">   </w:t>
      </w:r>
    </w:p>
    <w:p w14:paraId="1C857B1B" w14:textId="77777777" w:rsidR="00532FE0" w:rsidRDefault="5459B218" w:rsidP="5459B218">
      <w:pPr>
        <w:pStyle w:val="Heading2"/>
        <w:spacing w:before="0"/>
        <w:rPr>
          <w:rFonts w:asciiTheme="majorHAnsi" w:eastAsiaTheme="majorEastAsia" w:hAnsiTheme="majorHAnsi" w:cstheme="majorBidi"/>
        </w:rPr>
      </w:pPr>
      <w:bookmarkStart w:id="13" w:name="_heading=h.toiodyuf9453"/>
      <w:bookmarkEnd w:id="13"/>
      <w:r w:rsidRPr="5459B218">
        <w:rPr>
          <w:rFonts w:asciiTheme="majorHAnsi" w:eastAsiaTheme="majorEastAsia" w:hAnsiTheme="majorHAnsi" w:cstheme="majorBidi"/>
        </w:rPr>
        <w:t>Rigor and Assessment</w:t>
      </w:r>
    </w:p>
    <w:p w14:paraId="1F8C5E50" w14:textId="77777777" w:rsidR="00532FE0" w:rsidRDefault="5459B218" w:rsidP="5459B218">
      <w:pPr>
        <w:pStyle w:val="NoSpacing"/>
        <w:rPr>
          <w:rFonts w:asciiTheme="majorHAnsi" w:eastAsiaTheme="majorEastAsia" w:hAnsiTheme="majorHAnsi" w:cstheme="majorBidi"/>
          <w:sz w:val="22"/>
          <w:szCs w:val="22"/>
        </w:rPr>
      </w:pPr>
      <w:r w:rsidRPr="5459B218">
        <w:rPr>
          <w:rFonts w:asciiTheme="majorHAnsi" w:eastAsiaTheme="majorEastAsia" w:hAnsiTheme="majorHAnsi" w:cstheme="majorBidi"/>
        </w:rPr>
        <w:t>Students enrolled in dual credit courses are responsible for meeting the UMKC standards of academic performance established for each course in which they are enrolled. The establishment of the criteria for grades and the evaluation of student academic performance are the responsibilities of the instructor. The performance of dual credit students in any course must also be assessed by the same summative measures used for on-campus students in the same courses, such as final common exams, capstone projects, portfolios, or other performance measures.</w:t>
      </w:r>
    </w:p>
    <w:p w14:paraId="293F3829" w14:textId="5F5D7DE3" w:rsidR="7737B9AF" w:rsidRDefault="7737B9AF" w:rsidP="5459B218">
      <w:pPr>
        <w:pStyle w:val="NoSpacing"/>
        <w:rPr>
          <w:rFonts w:asciiTheme="majorHAnsi" w:eastAsiaTheme="majorEastAsia" w:hAnsiTheme="majorHAnsi" w:cstheme="majorBidi"/>
        </w:rPr>
      </w:pPr>
    </w:p>
    <w:p w14:paraId="6CD413E1" w14:textId="77777777" w:rsidR="00532FE0" w:rsidRDefault="337348BB" w:rsidP="5459B218">
      <w:pPr>
        <w:pStyle w:val="NoSpacing"/>
        <w:rPr>
          <w:rFonts w:asciiTheme="majorHAnsi" w:eastAsiaTheme="majorEastAsia" w:hAnsiTheme="majorHAnsi" w:cstheme="majorBidi"/>
        </w:rPr>
      </w:pPr>
      <w:r w:rsidRPr="337348BB">
        <w:rPr>
          <w:rFonts w:asciiTheme="majorHAnsi" w:eastAsiaTheme="majorEastAsia" w:hAnsiTheme="majorHAnsi" w:cstheme="majorBidi"/>
        </w:rPr>
        <w:t>Dual credit students must also participate in assessments of general education competencies and, if appropriate, assessment of competencies in an academic major, in the same way that these assessments are implemented for all UMKC students. (ie. If a research paper is required in the campus course, it is required in the HS course. If students are not allowed to retest in the campus course, they should not retake a test in the HS course).</w:t>
      </w:r>
      <w:r w:rsidR="7737B9AF">
        <w:tab/>
      </w:r>
    </w:p>
    <w:p w14:paraId="27BCCC82" w14:textId="4C737E46" w:rsidR="4F6EA789" w:rsidRDefault="4F6EA789" w:rsidP="5459B218">
      <w:pPr>
        <w:spacing w:after="0"/>
        <w:rPr>
          <w:rFonts w:asciiTheme="majorHAnsi" w:eastAsiaTheme="majorEastAsia" w:hAnsiTheme="majorHAnsi" w:cstheme="majorBidi"/>
        </w:rPr>
      </w:pPr>
    </w:p>
    <w:p w14:paraId="69D0B13E" w14:textId="2E0D1477" w:rsidR="337348BB" w:rsidRDefault="337348BB" w:rsidP="337348BB">
      <w:pPr>
        <w:pStyle w:val="Heading2"/>
        <w:rPr>
          <w:rFonts w:asciiTheme="majorHAnsi" w:eastAsiaTheme="majorEastAsia" w:hAnsiTheme="majorHAnsi" w:cstheme="majorBidi"/>
        </w:rPr>
      </w:pPr>
      <w:r>
        <w:t>Attendance</w:t>
      </w:r>
    </w:p>
    <w:p w14:paraId="764F01BC" w14:textId="1F754838" w:rsidR="337348BB" w:rsidRDefault="43F83596" w:rsidP="337348BB">
      <w:r>
        <w:t>Student attendance has a direct impact on student success. Specific attendance policies for each course are outlined in the course syllabus and follow the high school policy.</w:t>
      </w:r>
    </w:p>
    <w:p w14:paraId="38975159" w14:textId="555FA747" w:rsidR="337348BB" w:rsidRDefault="337348BB" w:rsidP="337348BB"/>
    <w:p w14:paraId="3A844F4F" w14:textId="77777777" w:rsidR="7737B9AF" w:rsidRDefault="5459B218" w:rsidP="5459B218">
      <w:pPr>
        <w:pStyle w:val="Heading2"/>
        <w:rPr>
          <w:rFonts w:asciiTheme="majorHAnsi" w:eastAsiaTheme="majorEastAsia" w:hAnsiTheme="majorHAnsi" w:cstheme="majorBidi"/>
        </w:rPr>
      </w:pPr>
      <w:r w:rsidRPr="5459B218">
        <w:rPr>
          <w:rFonts w:asciiTheme="majorHAnsi" w:eastAsiaTheme="majorEastAsia" w:hAnsiTheme="majorHAnsi" w:cstheme="majorBidi"/>
        </w:rPr>
        <w:t>Student Support</w:t>
      </w:r>
    </w:p>
    <w:p w14:paraId="7966B7FF" w14:textId="53D7B35C" w:rsidR="7737B9AF" w:rsidRDefault="6236407C" w:rsidP="5459B218">
      <w:pPr>
        <w:pStyle w:val="NoSpacing"/>
        <w:rPr>
          <w:rFonts w:asciiTheme="majorHAnsi" w:eastAsiaTheme="majorEastAsia" w:hAnsiTheme="majorHAnsi" w:cstheme="majorBidi"/>
        </w:rPr>
      </w:pPr>
      <w:r w:rsidRPr="6236407C">
        <w:rPr>
          <w:rFonts w:asciiTheme="majorHAnsi" w:eastAsiaTheme="majorEastAsia" w:hAnsiTheme="majorHAnsi" w:cstheme="majorBidi"/>
        </w:rPr>
        <w:t xml:space="preserve">Dual credit students are provided access to on-campus support services, including counseling and advising, library services, and academic support (tutoring) services.           </w:t>
      </w:r>
    </w:p>
    <w:p w14:paraId="4FEAFD21" w14:textId="6F2C1154" w:rsidR="7737B9AF" w:rsidRDefault="7737B9AF" w:rsidP="5459B218">
      <w:pPr>
        <w:spacing w:after="0"/>
        <w:rPr>
          <w:rFonts w:asciiTheme="majorHAnsi" w:eastAsiaTheme="majorEastAsia" w:hAnsiTheme="majorHAnsi" w:cstheme="majorBidi"/>
        </w:rPr>
      </w:pPr>
    </w:p>
    <w:p w14:paraId="2EDB3475" w14:textId="77777777" w:rsidR="7737B9AF" w:rsidRDefault="5459B218" w:rsidP="5459B218">
      <w:pPr>
        <w:pStyle w:val="Heading2"/>
        <w:rPr>
          <w:rFonts w:asciiTheme="majorHAnsi" w:eastAsiaTheme="majorEastAsia" w:hAnsiTheme="majorHAnsi" w:cstheme="majorBidi"/>
        </w:rPr>
      </w:pPr>
      <w:r w:rsidRPr="5459B218">
        <w:rPr>
          <w:rFonts w:asciiTheme="majorHAnsi" w:eastAsiaTheme="majorEastAsia" w:hAnsiTheme="majorHAnsi" w:cstheme="majorBidi"/>
        </w:rPr>
        <w:t>Transcripts</w:t>
      </w:r>
    </w:p>
    <w:p w14:paraId="572E0794" w14:textId="385DDFAB" w:rsidR="7737B9AF" w:rsidRDefault="6236407C" w:rsidP="5459B218">
      <w:pPr>
        <w:rPr>
          <w:rFonts w:asciiTheme="majorHAnsi" w:eastAsiaTheme="majorEastAsia" w:hAnsiTheme="majorHAnsi" w:cstheme="majorBidi"/>
          <w:sz w:val="22"/>
          <w:szCs w:val="22"/>
        </w:rPr>
      </w:pPr>
      <w:r w:rsidRPr="6236407C">
        <w:rPr>
          <w:rFonts w:asciiTheme="majorHAnsi" w:eastAsiaTheme="majorEastAsia" w:hAnsiTheme="majorHAnsi" w:cstheme="majorBidi"/>
        </w:rPr>
        <w:t>Grades and credits will be recorded on the University of Missouri-Kansas City permanent record and will be included in the student's UMKC cumulative GPA.</w:t>
      </w:r>
    </w:p>
    <w:p w14:paraId="0ADC3374" w14:textId="7CE365E2" w:rsidR="7737B9AF" w:rsidRDefault="6236407C" w:rsidP="5459B218">
      <w:pPr>
        <w:rPr>
          <w:rFonts w:asciiTheme="majorHAnsi" w:eastAsiaTheme="majorEastAsia" w:hAnsiTheme="majorHAnsi" w:cstheme="majorBidi"/>
          <w:sz w:val="22"/>
          <w:szCs w:val="22"/>
        </w:rPr>
      </w:pPr>
      <w:r w:rsidRPr="6236407C">
        <w:rPr>
          <w:rFonts w:asciiTheme="majorHAnsi" w:eastAsiaTheme="majorEastAsia" w:hAnsiTheme="majorHAnsi" w:cstheme="majorBidi"/>
        </w:rPr>
        <w:t>For students enrolling in University of Missouri-Kansas City after high school graduation, UMKC agrees to apply dual credit courses to a Baccalaureate Degree or Certificate Program.</w:t>
      </w:r>
    </w:p>
    <w:p w14:paraId="04E412DD" w14:textId="77777777" w:rsidR="7737B9AF" w:rsidRDefault="5459B218" w:rsidP="5459B218">
      <w:pPr>
        <w:rPr>
          <w:rFonts w:asciiTheme="majorHAnsi" w:eastAsiaTheme="majorEastAsia" w:hAnsiTheme="majorHAnsi" w:cstheme="majorBidi"/>
          <w:sz w:val="22"/>
          <w:szCs w:val="22"/>
        </w:rPr>
      </w:pPr>
      <w:r w:rsidRPr="5459B218">
        <w:rPr>
          <w:rFonts w:asciiTheme="majorHAnsi" w:eastAsiaTheme="majorEastAsia" w:hAnsiTheme="majorHAnsi" w:cstheme="majorBidi"/>
        </w:rPr>
        <w:t xml:space="preserve">All grades will be submitted electronically via Pathway. Final grades need to be sent when the high school course concludes. Students may view their final grades on Pathway.  No official grade reports will be mailed to the student or sent to the school. </w:t>
      </w:r>
    </w:p>
    <w:p w14:paraId="67C8C71B" w14:textId="2C0BD8F9" w:rsidR="7737B9AF" w:rsidRDefault="5459B218" w:rsidP="5459B218">
      <w:pPr>
        <w:rPr>
          <w:rFonts w:asciiTheme="majorHAnsi" w:eastAsiaTheme="majorEastAsia" w:hAnsiTheme="majorHAnsi" w:cstheme="majorBidi"/>
          <w:color w:val="212529"/>
          <w:sz w:val="22"/>
          <w:szCs w:val="22"/>
          <w:highlight w:val="white"/>
        </w:rPr>
      </w:pPr>
      <w:r w:rsidRPr="5459B218">
        <w:rPr>
          <w:rFonts w:asciiTheme="majorHAnsi" w:eastAsiaTheme="majorEastAsia" w:hAnsiTheme="majorHAnsi" w:cstheme="majorBidi"/>
        </w:rPr>
        <w:t xml:space="preserve">Transcripts showing credit earned will be issued upon request by the student and payment as set forth in the University Undergraduate Academic Catalog. The acceptance of transfer credit and inclusion in the GPA lie within the domain of the receiving institution. For information on existing credit transfer agreements UMKC has with other institutions, please go to </w:t>
      </w:r>
      <w:hyperlink r:id="rId21">
        <w:r w:rsidRPr="5459B218">
          <w:rPr>
            <w:rStyle w:val="Hyperlink"/>
            <w:rFonts w:asciiTheme="majorHAnsi" w:eastAsiaTheme="majorEastAsia" w:hAnsiTheme="majorHAnsi" w:cstheme="majorBidi"/>
          </w:rPr>
          <w:t>http://www.umkc.edu/articulation/.</w:t>
        </w:r>
      </w:hyperlink>
    </w:p>
    <w:p w14:paraId="15846013" w14:textId="1ED6EBA0" w:rsidR="7737B9AF" w:rsidRDefault="5459B218" w:rsidP="5459B218">
      <w:pPr>
        <w:shd w:val="clear" w:color="auto" w:fill="auto"/>
        <w:spacing w:after="0"/>
        <w:rPr>
          <w:rFonts w:asciiTheme="majorHAnsi" w:eastAsiaTheme="majorEastAsia" w:hAnsiTheme="majorHAnsi" w:cstheme="majorBidi"/>
          <w:b/>
          <w:bCs/>
          <w:color w:val="212529"/>
          <w:highlight w:val="white"/>
        </w:rPr>
      </w:pPr>
      <w:r w:rsidRPr="5459B218">
        <w:rPr>
          <w:rFonts w:asciiTheme="majorHAnsi" w:eastAsiaTheme="majorEastAsia" w:hAnsiTheme="majorHAnsi" w:cstheme="majorBidi"/>
          <w:color w:val="212529"/>
          <w:highlight w:val="white"/>
        </w:rPr>
        <w:t xml:space="preserve">Students have access to unofficial transcripts through Pathway as long as they are currently enrolled at UMKC.  Official transcripts must be requested through the </w:t>
      </w:r>
      <w:hyperlink r:id="rId22">
        <w:r w:rsidRPr="5459B218">
          <w:rPr>
            <w:rFonts w:asciiTheme="majorHAnsi" w:eastAsiaTheme="majorEastAsia" w:hAnsiTheme="majorHAnsi" w:cstheme="majorBidi"/>
            <w:color w:val="1155CC"/>
            <w:highlight w:val="white"/>
            <w:u w:val="single"/>
          </w:rPr>
          <w:t>Office of the Registrar - Student Records</w:t>
        </w:r>
      </w:hyperlink>
      <w:r w:rsidRPr="5459B218">
        <w:rPr>
          <w:rFonts w:asciiTheme="majorHAnsi" w:eastAsiaTheme="majorEastAsia" w:hAnsiTheme="majorHAnsi" w:cstheme="majorBidi"/>
          <w:color w:val="212529"/>
          <w:highlight w:val="white"/>
        </w:rPr>
        <w:t xml:space="preserve">, and are processed through the National Student Clearinghouse.  You will need your student ID or your social security number to order transcripts. Official transcripts can be sent via mail or electronically for a fee of $17.00.  </w:t>
      </w:r>
    </w:p>
    <w:p w14:paraId="2A2AB64E" w14:textId="2418A975" w:rsidR="7737B9AF" w:rsidRDefault="7737B9AF" w:rsidP="5459B218">
      <w:pPr>
        <w:shd w:val="clear" w:color="auto" w:fill="auto"/>
        <w:spacing w:after="0"/>
        <w:rPr>
          <w:rFonts w:asciiTheme="majorHAnsi" w:eastAsiaTheme="majorEastAsia" w:hAnsiTheme="majorHAnsi" w:cstheme="majorBidi"/>
          <w:b/>
          <w:bCs/>
          <w:color w:val="212529"/>
          <w:highlight w:val="white"/>
        </w:rPr>
      </w:pPr>
    </w:p>
    <w:p w14:paraId="08D62FE8" w14:textId="44EBA90F" w:rsidR="7737B9AF" w:rsidRDefault="5459B218" w:rsidP="5459B218">
      <w:pPr>
        <w:shd w:val="clear" w:color="auto" w:fill="auto"/>
        <w:spacing w:after="0"/>
        <w:rPr>
          <w:rFonts w:asciiTheme="majorHAnsi" w:eastAsiaTheme="majorEastAsia" w:hAnsiTheme="majorHAnsi" w:cstheme="majorBidi"/>
          <w:b/>
          <w:bCs/>
          <w:i/>
          <w:iCs/>
          <w:color w:val="212529"/>
          <w:highlight w:val="white"/>
        </w:rPr>
      </w:pPr>
      <w:r w:rsidRPr="5459B218">
        <w:rPr>
          <w:rFonts w:asciiTheme="majorHAnsi" w:eastAsiaTheme="majorEastAsia" w:hAnsiTheme="majorHAnsi" w:cstheme="majorBidi"/>
          <w:b/>
          <w:bCs/>
          <w:i/>
          <w:iCs/>
          <w:color w:val="212529"/>
          <w:highlight w:val="white"/>
        </w:rPr>
        <w:t xml:space="preserve">Please read the </w:t>
      </w:r>
      <w:hyperlink r:id="rId23">
        <w:r w:rsidRPr="5459B218">
          <w:rPr>
            <w:rFonts w:asciiTheme="majorHAnsi" w:eastAsiaTheme="majorEastAsia" w:hAnsiTheme="majorHAnsi" w:cstheme="majorBidi"/>
            <w:b/>
            <w:bCs/>
            <w:i/>
            <w:iCs/>
            <w:color w:val="1155CC"/>
            <w:highlight w:val="white"/>
            <w:u w:val="single"/>
          </w:rPr>
          <w:t>step-by-step instructions</w:t>
        </w:r>
      </w:hyperlink>
      <w:r w:rsidRPr="5459B218">
        <w:rPr>
          <w:rFonts w:asciiTheme="majorHAnsi" w:eastAsiaTheme="majorEastAsia" w:hAnsiTheme="majorHAnsi" w:cstheme="majorBidi"/>
          <w:b/>
          <w:bCs/>
          <w:i/>
          <w:iCs/>
          <w:color w:val="212529"/>
          <w:highlight w:val="white"/>
        </w:rPr>
        <w:t xml:space="preserve"> to ensure you order the correct transcript with all of your posted grades.</w:t>
      </w:r>
    </w:p>
    <w:p w14:paraId="110183B5" w14:textId="360D8554" w:rsidR="7737B9AF" w:rsidRDefault="7737B9AF" w:rsidP="5459B218">
      <w:pPr>
        <w:rPr>
          <w:rFonts w:asciiTheme="majorHAnsi" w:eastAsiaTheme="majorEastAsia" w:hAnsiTheme="majorHAnsi" w:cstheme="majorBidi"/>
          <w:i/>
          <w:iCs/>
        </w:rPr>
      </w:pPr>
    </w:p>
    <w:p w14:paraId="441EFA2F" w14:textId="77777777" w:rsidR="00532FE0" w:rsidRDefault="5459B218" w:rsidP="5459B218">
      <w:pPr>
        <w:pStyle w:val="Heading2"/>
        <w:spacing w:before="0"/>
        <w:rPr>
          <w:rFonts w:asciiTheme="majorHAnsi" w:eastAsiaTheme="majorEastAsia" w:hAnsiTheme="majorHAnsi" w:cstheme="majorBidi"/>
        </w:rPr>
      </w:pPr>
      <w:bookmarkStart w:id="14" w:name="_heading=h.sxv0jtbube7j"/>
      <w:bookmarkEnd w:id="14"/>
      <w:r w:rsidRPr="5459B218">
        <w:rPr>
          <w:rFonts w:asciiTheme="majorHAnsi" w:eastAsiaTheme="majorEastAsia" w:hAnsiTheme="majorHAnsi" w:cstheme="majorBidi"/>
        </w:rPr>
        <w:t>UMKC Grading Scale</w:t>
      </w:r>
    </w:p>
    <w:p w14:paraId="0C8B2437" w14:textId="77777777" w:rsidR="00532FE0" w:rsidRDefault="5459B218" w:rsidP="5459B218">
      <w:pPr>
        <w:pStyle w:val="NoSpacing"/>
        <w:rPr>
          <w:rFonts w:asciiTheme="majorHAnsi" w:eastAsiaTheme="majorEastAsia" w:hAnsiTheme="majorHAnsi" w:cstheme="majorBidi"/>
          <w:color w:val="000000" w:themeColor="text1"/>
          <w:sz w:val="22"/>
          <w:szCs w:val="22"/>
        </w:rPr>
      </w:pPr>
      <w:r w:rsidRPr="5459B218">
        <w:rPr>
          <w:rFonts w:asciiTheme="majorHAnsi" w:eastAsiaTheme="majorEastAsia" w:hAnsiTheme="majorHAnsi" w:cstheme="majorBidi"/>
        </w:rPr>
        <w:t xml:space="preserve">The following is the +/‐ grading scale and grade‐point system used at UMKC. This +/‐ grading scale and grade point system is used by all faculty, in all undergraduate, graduate, and professional programs. </w:t>
      </w:r>
    </w:p>
    <w:p w14:paraId="3E27C5C4" w14:textId="650780AB" w:rsidR="7737B9AF" w:rsidRDefault="7737B9AF" w:rsidP="5459B218">
      <w:pPr>
        <w:pStyle w:val="NoSpacing"/>
        <w:rPr>
          <w:rFonts w:asciiTheme="majorHAnsi" w:eastAsiaTheme="majorEastAsia" w:hAnsiTheme="majorHAnsi" w:cstheme="majorBidi"/>
        </w:rPr>
      </w:pPr>
    </w:p>
    <w:tbl>
      <w:tblPr>
        <w:tblStyle w:val="GridTable3-Accent1"/>
        <w:tblW w:w="7950" w:type="dxa"/>
        <w:tblInd w:w="4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600" w:firstRow="0" w:lastRow="0" w:firstColumn="0" w:lastColumn="0" w:noHBand="1" w:noVBand="1"/>
      </w:tblPr>
      <w:tblGrid>
        <w:gridCol w:w="2235"/>
        <w:gridCol w:w="3285"/>
        <w:gridCol w:w="2430"/>
      </w:tblGrid>
      <w:tr w:rsidR="00532FE0" w14:paraId="2932985C" w14:textId="77777777" w:rsidTr="5459B218">
        <w:trPr>
          <w:trHeight w:val="300"/>
        </w:trPr>
        <w:tc>
          <w:tcPr>
            <w:tcW w:w="2235" w:type="dxa"/>
            <w:tcMar>
              <w:top w:w="0" w:type="dxa"/>
              <w:left w:w="0" w:type="dxa"/>
              <w:bottom w:w="0" w:type="dxa"/>
              <w:right w:w="0" w:type="dxa"/>
            </w:tcMar>
          </w:tcPr>
          <w:p w14:paraId="7B9812BF"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b/>
                <w:bCs/>
                <w:color w:val="212529"/>
                <w:sz w:val="20"/>
                <w:szCs w:val="20"/>
              </w:rPr>
              <w:t>Letter Grade</w:t>
            </w:r>
            <w:r w:rsidRPr="5459B218">
              <w:rPr>
                <w:rFonts w:asciiTheme="majorHAnsi" w:eastAsiaTheme="majorEastAsia" w:hAnsiTheme="majorHAnsi" w:cstheme="majorBidi"/>
                <w:color w:val="212529"/>
                <w:sz w:val="20"/>
                <w:szCs w:val="20"/>
              </w:rPr>
              <w:t xml:space="preserve"> </w:t>
            </w:r>
          </w:p>
        </w:tc>
        <w:tc>
          <w:tcPr>
            <w:tcW w:w="3285" w:type="dxa"/>
            <w:tcMar>
              <w:top w:w="0" w:type="dxa"/>
              <w:left w:w="0" w:type="dxa"/>
              <w:bottom w:w="0" w:type="dxa"/>
              <w:right w:w="0" w:type="dxa"/>
            </w:tcMar>
          </w:tcPr>
          <w:p w14:paraId="6A712C68"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b/>
                <w:bCs/>
                <w:color w:val="212529"/>
                <w:sz w:val="20"/>
                <w:szCs w:val="20"/>
              </w:rPr>
              <w:t>Description</w:t>
            </w:r>
            <w:r w:rsidRPr="5459B218">
              <w:rPr>
                <w:rFonts w:asciiTheme="majorHAnsi" w:eastAsiaTheme="majorEastAsia" w:hAnsiTheme="majorHAnsi" w:cstheme="majorBidi"/>
                <w:color w:val="212529"/>
                <w:sz w:val="20"/>
                <w:szCs w:val="20"/>
              </w:rPr>
              <w:t xml:space="preserve"> </w:t>
            </w:r>
          </w:p>
        </w:tc>
        <w:tc>
          <w:tcPr>
            <w:tcW w:w="2430" w:type="dxa"/>
            <w:tcMar>
              <w:top w:w="0" w:type="dxa"/>
              <w:left w:w="0" w:type="dxa"/>
              <w:bottom w:w="0" w:type="dxa"/>
              <w:right w:w="0" w:type="dxa"/>
            </w:tcMar>
          </w:tcPr>
          <w:p w14:paraId="0E56CD1A"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b/>
                <w:bCs/>
                <w:color w:val="212529"/>
                <w:sz w:val="20"/>
                <w:szCs w:val="20"/>
              </w:rPr>
              <w:t>Points per Semester Hour</w:t>
            </w:r>
            <w:r w:rsidRPr="5459B218">
              <w:rPr>
                <w:rFonts w:asciiTheme="majorHAnsi" w:eastAsiaTheme="majorEastAsia" w:hAnsiTheme="majorHAnsi" w:cstheme="majorBidi"/>
                <w:color w:val="212529"/>
                <w:sz w:val="20"/>
                <w:szCs w:val="20"/>
              </w:rPr>
              <w:t xml:space="preserve"> </w:t>
            </w:r>
          </w:p>
        </w:tc>
      </w:tr>
      <w:tr w:rsidR="00532FE0" w14:paraId="545DEB75" w14:textId="77777777" w:rsidTr="5459B218">
        <w:trPr>
          <w:trHeight w:val="300"/>
        </w:trPr>
        <w:tc>
          <w:tcPr>
            <w:tcW w:w="2235" w:type="dxa"/>
            <w:tcMar>
              <w:top w:w="0" w:type="dxa"/>
              <w:left w:w="0" w:type="dxa"/>
              <w:bottom w:w="0" w:type="dxa"/>
              <w:right w:w="0" w:type="dxa"/>
            </w:tcMar>
          </w:tcPr>
          <w:p w14:paraId="2C551C47"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A </w:t>
            </w:r>
          </w:p>
        </w:tc>
        <w:tc>
          <w:tcPr>
            <w:tcW w:w="3285" w:type="dxa"/>
            <w:tcMar>
              <w:top w:w="0" w:type="dxa"/>
              <w:left w:w="0" w:type="dxa"/>
              <w:bottom w:w="0" w:type="dxa"/>
              <w:right w:w="0" w:type="dxa"/>
            </w:tcMar>
          </w:tcPr>
          <w:p w14:paraId="68BA1AB2"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The highest grade </w:t>
            </w:r>
          </w:p>
        </w:tc>
        <w:tc>
          <w:tcPr>
            <w:tcW w:w="2430" w:type="dxa"/>
            <w:tcMar>
              <w:top w:w="0" w:type="dxa"/>
              <w:left w:w="0" w:type="dxa"/>
              <w:bottom w:w="0" w:type="dxa"/>
              <w:right w:w="0" w:type="dxa"/>
            </w:tcMar>
          </w:tcPr>
          <w:p w14:paraId="0E44C531"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4.0 </w:t>
            </w:r>
          </w:p>
        </w:tc>
      </w:tr>
      <w:tr w:rsidR="00532FE0" w14:paraId="23601AB2" w14:textId="77777777" w:rsidTr="5459B218">
        <w:trPr>
          <w:trHeight w:val="300"/>
        </w:trPr>
        <w:tc>
          <w:tcPr>
            <w:tcW w:w="2235" w:type="dxa"/>
            <w:tcMar>
              <w:top w:w="0" w:type="dxa"/>
              <w:left w:w="0" w:type="dxa"/>
              <w:bottom w:w="0" w:type="dxa"/>
              <w:right w:w="0" w:type="dxa"/>
            </w:tcMar>
          </w:tcPr>
          <w:p w14:paraId="5EBFE138"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A- </w:t>
            </w:r>
          </w:p>
        </w:tc>
        <w:tc>
          <w:tcPr>
            <w:tcW w:w="3285" w:type="dxa"/>
            <w:tcMar>
              <w:top w:w="0" w:type="dxa"/>
              <w:left w:w="0" w:type="dxa"/>
              <w:bottom w:w="0" w:type="dxa"/>
              <w:right w:w="0" w:type="dxa"/>
            </w:tcMar>
          </w:tcPr>
          <w:p w14:paraId="12F40E89"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 </w:t>
            </w:r>
          </w:p>
        </w:tc>
        <w:tc>
          <w:tcPr>
            <w:tcW w:w="2430" w:type="dxa"/>
            <w:tcMar>
              <w:top w:w="0" w:type="dxa"/>
              <w:left w:w="0" w:type="dxa"/>
              <w:bottom w:w="0" w:type="dxa"/>
              <w:right w:w="0" w:type="dxa"/>
            </w:tcMar>
          </w:tcPr>
          <w:p w14:paraId="76748645"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3.7 </w:t>
            </w:r>
          </w:p>
        </w:tc>
      </w:tr>
      <w:tr w:rsidR="00532FE0" w14:paraId="2E7EE9D3" w14:textId="77777777" w:rsidTr="5459B218">
        <w:trPr>
          <w:trHeight w:val="300"/>
        </w:trPr>
        <w:tc>
          <w:tcPr>
            <w:tcW w:w="2235" w:type="dxa"/>
            <w:tcMar>
              <w:top w:w="0" w:type="dxa"/>
              <w:left w:w="0" w:type="dxa"/>
              <w:bottom w:w="0" w:type="dxa"/>
              <w:right w:w="0" w:type="dxa"/>
            </w:tcMar>
          </w:tcPr>
          <w:p w14:paraId="10BAB67C"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B+ </w:t>
            </w:r>
          </w:p>
        </w:tc>
        <w:tc>
          <w:tcPr>
            <w:tcW w:w="3285" w:type="dxa"/>
            <w:tcMar>
              <w:top w:w="0" w:type="dxa"/>
              <w:left w:w="0" w:type="dxa"/>
              <w:bottom w:w="0" w:type="dxa"/>
              <w:right w:w="0" w:type="dxa"/>
            </w:tcMar>
          </w:tcPr>
          <w:p w14:paraId="608DEACE"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 </w:t>
            </w:r>
          </w:p>
        </w:tc>
        <w:tc>
          <w:tcPr>
            <w:tcW w:w="2430" w:type="dxa"/>
            <w:tcMar>
              <w:top w:w="0" w:type="dxa"/>
              <w:left w:w="0" w:type="dxa"/>
              <w:bottom w:w="0" w:type="dxa"/>
              <w:right w:w="0" w:type="dxa"/>
            </w:tcMar>
          </w:tcPr>
          <w:p w14:paraId="17AD2C63"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3.3 </w:t>
            </w:r>
          </w:p>
        </w:tc>
      </w:tr>
      <w:tr w:rsidR="00532FE0" w14:paraId="08EBD814" w14:textId="77777777" w:rsidTr="5459B218">
        <w:trPr>
          <w:trHeight w:val="300"/>
        </w:trPr>
        <w:tc>
          <w:tcPr>
            <w:tcW w:w="2235" w:type="dxa"/>
            <w:tcMar>
              <w:top w:w="0" w:type="dxa"/>
              <w:left w:w="0" w:type="dxa"/>
              <w:bottom w:w="0" w:type="dxa"/>
              <w:right w:w="0" w:type="dxa"/>
            </w:tcMar>
          </w:tcPr>
          <w:p w14:paraId="1362464F"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B </w:t>
            </w:r>
          </w:p>
        </w:tc>
        <w:tc>
          <w:tcPr>
            <w:tcW w:w="3285" w:type="dxa"/>
            <w:tcMar>
              <w:top w:w="0" w:type="dxa"/>
              <w:left w:w="0" w:type="dxa"/>
              <w:bottom w:w="0" w:type="dxa"/>
              <w:right w:w="0" w:type="dxa"/>
            </w:tcMar>
          </w:tcPr>
          <w:p w14:paraId="4E94D7A5"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Work of distinction </w:t>
            </w:r>
          </w:p>
        </w:tc>
        <w:tc>
          <w:tcPr>
            <w:tcW w:w="2430" w:type="dxa"/>
            <w:tcMar>
              <w:top w:w="0" w:type="dxa"/>
              <w:left w:w="0" w:type="dxa"/>
              <w:bottom w:w="0" w:type="dxa"/>
              <w:right w:w="0" w:type="dxa"/>
            </w:tcMar>
          </w:tcPr>
          <w:p w14:paraId="71AF0E93"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3.0 </w:t>
            </w:r>
          </w:p>
        </w:tc>
      </w:tr>
      <w:tr w:rsidR="00532FE0" w14:paraId="0B39660C" w14:textId="77777777" w:rsidTr="5459B218">
        <w:trPr>
          <w:trHeight w:val="300"/>
        </w:trPr>
        <w:tc>
          <w:tcPr>
            <w:tcW w:w="2235" w:type="dxa"/>
            <w:tcMar>
              <w:top w:w="0" w:type="dxa"/>
              <w:left w:w="0" w:type="dxa"/>
              <w:bottom w:w="0" w:type="dxa"/>
              <w:right w:w="0" w:type="dxa"/>
            </w:tcMar>
          </w:tcPr>
          <w:p w14:paraId="6276241A"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B- </w:t>
            </w:r>
          </w:p>
        </w:tc>
        <w:tc>
          <w:tcPr>
            <w:tcW w:w="3285" w:type="dxa"/>
            <w:tcMar>
              <w:top w:w="0" w:type="dxa"/>
              <w:left w:w="0" w:type="dxa"/>
              <w:bottom w:w="0" w:type="dxa"/>
              <w:right w:w="0" w:type="dxa"/>
            </w:tcMar>
          </w:tcPr>
          <w:p w14:paraId="2BAC6FC9"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 </w:t>
            </w:r>
          </w:p>
        </w:tc>
        <w:tc>
          <w:tcPr>
            <w:tcW w:w="2430" w:type="dxa"/>
            <w:tcMar>
              <w:top w:w="0" w:type="dxa"/>
              <w:left w:w="0" w:type="dxa"/>
              <w:bottom w:w="0" w:type="dxa"/>
              <w:right w:w="0" w:type="dxa"/>
            </w:tcMar>
          </w:tcPr>
          <w:p w14:paraId="0FB8A103"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2.7 </w:t>
            </w:r>
          </w:p>
        </w:tc>
      </w:tr>
      <w:tr w:rsidR="00532FE0" w14:paraId="02461B3A" w14:textId="77777777" w:rsidTr="5459B218">
        <w:trPr>
          <w:trHeight w:val="300"/>
        </w:trPr>
        <w:tc>
          <w:tcPr>
            <w:tcW w:w="2235" w:type="dxa"/>
            <w:tcMar>
              <w:top w:w="0" w:type="dxa"/>
              <w:left w:w="0" w:type="dxa"/>
              <w:bottom w:w="0" w:type="dxa"/>
              <w:right w:w="0" w:type="dxa"/>
            </w:tcMar>
          </w:tcPr>
          <w:p w14:paraId="49ABD557"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C+ </w:t>
            </w:r>
          </w:p>
        </w:tc>
        <w:tc>
          <w:tcPr>
            <w:tcW w:w="3285" w:type="dxa"/>
            <w:tcMar>
              <w:top w:w="0" w:type="dxa"/>
              <w:left w:w="0" w:type="dxa"/>
              <w:bottom w:w="0" w:type="dxa"/>
              <w:right w:w="0" w:type="dxa"/>
            </w:tcMar>
          </w:tcPr>
          <w:p w14:paraId="156A6281"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 </w:t>
            </w:r>
          </w:p>
        </w:tc>
        <w:tc>
          <w:tcPr>
            <w:tcW w:w="2430" w:type="dxa"/>
            <w:tcMar>
              <w:top w:w="0" w:type="dxa"/>
              <w:left w:w="0" w:type="dxa"/>
              <w:bottom w:w="0" w:type="dxa"/>
              <w:right w:w="0" w:type="dxa"/>
            </w:tcMar>
          </w:tcPr>
          <w:p w14:paraId="02198DD8"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2.3 </w:t>
            </w:r>
          </w:p>
        </w:tc>
      </w:tr>
      <w:tr w:rsidR="00532FE0" w14:paraId="3F35BD8A" w14:textId="77777777" w:rsidTr="5459B218">
        <w:trPr>
          <w:trHeight w:val="300"/>
        </w:trPr>
        <w:tc>
          <w:tcPr>
            <w:tcW w:w="2235" w:type="dxa"/>
            <w:tcMar>
              <w:top w:w="0" w:type="dxa"/>
              <w:left w:w="0" w:type="dxa"/>
              <w:bottom w:w="0" w:type="dxa"/>
              <w:right w:w="0" w:type="dxa"/>
            </w:tcMar>
          </w:tcPr>
          <w:p w14:paraId="49FB1D2C"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C </w:t>
            </w:r>
          </w:p>
        </w:tc>
        <w:tc>
          <w:tcPr>
            <w:tcW w:w="3285" w:type="dxa"/>
            <w:tcMar>
              <w:top w:w="0" w:type="dxa"/>
              <w:left w:w="0" w:type="dxa"/>
              <w:bottom w:w="0" w:type="dxa"/>
              <w:right w:w="0" w:type="dxa"/>
            </w:tcMar>
          </w:tcPr>
          <w:p w14:paraId="68259FB6"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Average work </w:t>
            </w:r>
          </w:p>
        </w:tc>
        <w:tc>
          <w:tcPr>
            <w:tcW w:w="2430" w:type="dxa"/>
            <w:tcMar>
              <w:top w:w="0" w:type="dxa"/>
              <w:left w:w="0" w:type="dxa"/>
              <w:bottom w:w="0" w:type="dxa"/>
              <w:right w:w="0" w:type="dxa"/>
            </w:tcMar>
          </w:tcPr>
          <w:p w14:paraId="33E6DD17"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2.0 </w:t>
            </w:r>
          </w:p>
        </w:tc>
      </w:tr>
      <w:tr w:rsidR="00532FE0" w14:paraId="6AF15065" w14:textId="77777777" w:rsidTr="5459B218">
        <w:trPr>
          <w:trHeight w:val="300"/>
        </w:trPr>
        <w:tc>
          <w:tcPr>
            <w:tcW w:w="2235" w:type="dxa"/>
            <w:tcMar>
              <w:top w:w="0" w:type="dxa"/>
              <w:left w:w="0" w:type="dxa"/>
              <w:bottom w:w="0" w:type="dxa"/>
              <w:right w:w="0" w:type="dxa"/>
            </w:tcMar>
          </w:tcPr>
          <w:p w14:paraId="7F52EBF6"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C- </w:t>
            </w:r>
          </w:p>
        </w:tc>
        <w:tc>
          <w:tcPr>
            <w:tcW w:w="3285" w:type="dxa"/>
            <w:tcMar>
              <w:top w:w="0" w:type="dxa"/>
              <w:left w:w="0" w:type="dxa"/>
              <w:bottom w:w="0" w:type="dxa"/>
              <w:right w:w="0" w:type="dxa"/>
            </w:tcMar>
          </w:tcPr>
          <w:p w14:paraId="20876B09"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 </w:t>
            </w:r>
          </w:p>
        </w:tc>
        <w:tc>
          <w:tcPr>
            <w:tcW w:w="2430" w:type="dxa"/>
            <w:tcMar>
              <w:top w:w="0" w:type="dxa"/>
              <w:left w:w="0" w:type="dxa"/>
              <w:bottom w:w="0" w:type="dxa"/>
              <w:right w:w="0" w:type="dxa"/>
            </w:tcMar>
          </w:tcPr>
          <w:p w14:paraId="7C07B855"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1.7 </w:t>
            </w:r>
          </w:p>
        </w:tc>
      </w:tr>
      <w:tr w:rsidR="00532FE0" w14:paraId="4CEEC2AD" w14:textId="77777777" w:rsidTr="5459B218">
        <w:trPr>
          <w:trHeight w:val="300"/>
        </w:trPr>
        <w:tc>
          <w:tcPr>
            <w:tcW w:w="2235" w:type="dxa"/>
            <w:tcMar>
              <w:top w:w="0" w:type="dxa"/>
              <w:left w:w="0" w:type="dxa"/>
              <w:bottom w:w="0" w:type="dxa"/>
              <w:right w:w="0" w:type="dxa"/>
            </w:tcMar>
          </w:tcPr>
          <w:p w14:paraId="1B812220"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D+ </w:t>
            </w:r>
          </w:p>
        </w:tc>
        <w:tc>
          <w:tcPr>
            <w:tcW w:w="3285" w:type="dxa"/>
            <w:tcMar>
              <w:top w:w="0" w:type="dxa"/>
              <w:left w:w="0" w:type="dxa"/>
              <w:bottom w:w="0" w:type="dxa"/>
              <w:right w:w="0" w:type="dxa"/>
            </w:tcMar>
          </w:tcPr>
          <w:p w14:paraId="10146664"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 </w:t>
            </w:r>
          </w:p>
        </w:tc>
        <w:tc>
          <w:tcPr>
            <w:tcW w:w="2430" w:type="dxa"/>
            <w:tcMar>
              <w:top w:w="0" w:type="dxa"/>
              <w:left w:w="0" w:type="dxa"/>
              <w:bottom w:w="0" w:type="dxa"/>
              <w:right w:w="0" w:type="dxa"/>
            </w:tcMar>
          </w:tcPr>
          <w:p w14:paraId="2672DCE1"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1.3 </w:t>
            </w:r>
          </w:p>
        </w:tc>
      </w:tr>
      <w:tr w:rsidR="00532FE0" w14:paraId="498A1B89" w14:textId="77777777" w:rsidTr="5459B218">
        <w:trPr>
          <w:trHeight w:val="300"/>
        </w:trPr>
        <w:tc>
          <w:tcPr>
            <w:tcW w:w="2235" w:type="dxa"/>
            <w:tcMar>
              <w:top w:w="0" w:type="dxa"/>
              <w:left w:w="0" w:type="dxa"/>
              <w:bottom w:w="0" w:type="dxa"/>
              <w:right w:w="0" w:type="dxa"/>
            </w:tcMar>
          </w:tcPr>
          <w:p w14:paraId="74B5B318"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D </w:t>
            </w:r>
          </w:p>
        </w:tc>
        <w:tc>
          <w:tcPr>
            <w:tcW w:w="3285" w:type="dxa"/>
            <w:tcMar>
              <w:top w:w="0" w:type="dxa"/>
              <w:left w:w="0" w:type="dxa"/>
              <w:bottom w:w="0" w:type="dxa"/>
              <w:right w:w="0" w:type="dxa"/>
            </w:tcMar>
          </w:tcPr>
          <w:p w14:paraId="041F0C35"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Passing, but unsatisfactory </w:t>
            </w:r>
          </w:p>
        </w:tc>
        <w:tc>
          <w:tcPr>
            <w:tcW w:w="2430" w:type="dxa"/>
            <w:tcMar>
              <w:top w:w="0" w:type="dxa"/>
              <w:left w:w="0" w:type="dxa"/>
              <w:bottom w:w="0" w:type="dxa"/>
              <w:right w:w="0" w:type="dxa"/>
            </w:tcMar>
          </w:tcPr>
          <w:p w14:paraId="6E7C79D2"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1.0 </w:t>
            </w:r>
          </w:p>
        </w:tc>
      </w:tr>
      <w:tr w:rsidR="00532FE0" w14:paraId="6FA51C61" w14:textId="77777777" w:rsidTr="5459B218">
        <w:trPr>
          <w:trHeight w:val="300"/>
        </w:trPr>
        <w:tc>
          <w:tcPr>
            <w:tcW w:w="2235" w:type="dxa"/>
            <w:tcMar>
              <w:top w:w="0" w:type="dxa"/>
              <w:left w:w="0" w:type="dxa"/>
              <w:bottom w:w="0" w:type="dxa"/>
              <w:right w:w="0" w:type="dxa"/>
            </w:tcMar>
          </w:tcPr>
          <w:p w14:paraId="434EDD59"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D- </w:t>
            </w:r>
          </w:p>
        </w:tc>
        <w:tc>
          <w:tcPr>
            <w:tcW w:w="3285" w:type="dxa"/>
            <w:tcMar>
              <w:top w:w="0" w:type="dxa"/>
              <w:left w:w="0" w:type="dxa"/>
              <w:bottom w:w="0" w:type="dxa"/>
              <w:right w:w="0" w:type="dxa"/>
            </w:tcMar>
          </w:tcPr>
          <w:p w14:paraId="5B68B9CD"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 </w:t>
            </w:r>
          </w:p>
        </w:tc>
        <w:tc>
          <w:tcPr>
            <w:tcW w:w="2430" w:type="dxa"/>
            <w:tcMar>
              <w:top w:w="0" w:type="dxa"/>
              <w:left w:w="0" w:type="dxa"/>
              <w:bottom w:w="0" w:type="dxa"/>
              <w:right w:w="0" w:type="dxa"/>
            </w:tcMar>
          </w:tcPr>
          <w:p w14:paraId="1BAD5EBC"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.7 </w:t>
            </w:r>
          </w:p>
        </w:tc>
      </w:tr>
      <w:tr w:rsidR="00532FE0" w14:paraId="6C98EC46" w14:textId="77777777" w:rsidTr="5459B218">
        <w:trPr>
          <w:trHeight w:val="300"/>
        </w:trPr>
        <w:tc>
          <w:tcPr>
            <w:tcW w:w="2235" w:type="dxa"/>
            <w:tcMar>
              <w:top w:w="0" w:type="dxa"/>
              <w:left w:w="0" w:type="dxa"/>
              <w:bottom w:w="0" w:type="dxa"/>
              <w:right w:w="0" w:type="dxa"/>
            </w:tcMar>
          </w:tcPr>
          <w:p w14:paraId="654E7BEE"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F </w:t>
            </w:r>
          </w:p>
        </w:tc>
        <w:tc>
          <w:tcPr>
            <w:tcW w:w="3285" w:type="dxa"/>
            <w:tcMar>
              <w:top w:w="0" w:type="dxa"/>
              <w:left w:w="0" w:type="dxa"/>
              <w:bottom w:w="0" w:type="dxa"/>
              <w:right w:w="0" w:type="dxa"/>
            </w:tcMar>
          </w:tcPr>
          <w:p w14:paraId="2CCA532F"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Failure without credit </w:t>
            </w:r>
          </w:p>
        </w:tc>
        <w:tc>
          <w:tcPr>
            <w:tcW w:w="2430" w:type="dxa"/>
            <w:tcMar>
              <w:top w:w="0" w:type="dxa"/>
              <w:left w:w="0" w:type="dxa"/>
              <w:bottom w:w="0" w:type="dxa"/>
              <w:right w:w="0" w:type="dxa"/>
            </w:tcMar>
          </w:tcPr>
          <w:p w14:paraId="18D47041"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0.0 </w:t>
            </w:r>
          </w:p>
        </w:tc>
      </w:tr>
      <w:tr w:rsidR="00532FE0" w14:paraId="442CE2D2" w14:textId="77777777" w:rsidTr="5459B218">
        <w:trPr>
          <w:trHeight w:val="300"/>
        </w:trPr>
        <w:tc>
          <w:tcPr>
            <w:tcW w:w="2235" w:type="dxa"/>
            <w:tcMar>
              <w:top w:w="0" w:type="dxa"/>
              <w:left w:w="0" w:type="dxa"/>
              <w:bottom w:w="0" w:type="dxa"/>
              <w:right w:w="0" w:type="dxa"/>
            </w:tcMar>
          </w:tcPr>
          <w:p w14:paraId="4453C5FE"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NR </w:t>
            </w:r>
          </w:p>
        </w:tc>
        <w:tc>
          <w:tcPr>
            <w:tcW w:w="3285" w:type="dxa"/>
            <w:tcMar>
              <w:top w:w="0" w:type="dxa"/>
              <w:left w:w="0" w:type="dxa"/>
              <w:bottom w:w="0" w:type="dxa"/>
              <w:right w:w="0" w:type="dxa"/>
            </w:tcMar>
          </w:tcPr>
          <w:p w14:paraId="40CDD73E"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Not reported </w:t>
            </w:r>
          </w:p>
        </w:tc>
        <w:tc>
          <w:tcPr>
            <w:tcW w:w="2430" w:type="dxa"/>
            <w:tcMar>
              <w:top w:w="0" w:type="dxa"/>
              <w:left w:w="0" w:type="dxa"/>
              <w:bottom w:w="0" w:type="dxa"/>
              <w:right w:w="0" w:type="dxa"/>
            </w:tcMar>
          </w:tcPr>
          <w:p w14:paraId="1B7172F4"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 </w:t>
            </w:r>
          </w:p>
        </w:tc>
      </w:tr>
      <w:tr w:rsidR="00532FE0" w14:paraId="46563ED7" w14:textId="77777777" w:rsidTr="5459B218">
        <w:trPr>
          <w:trHeight w:val="300"/>
        </w:trPr>
        <w:tc>
          <w:tcPr>
            <w:tcW w:w="2235" w:type="dxa"/>
            <w:tcMar>
              <w:top w:w="0" w:type="dxa"/>
              <w:left w:w="0" w:type="dxa"/>
              <w:bottom w:w="0" w:type="dxa"/>
              <w:right w:w="0" w:type="dxa"/>
            </w:tcMar>
          </w:tcPr>
          <w:p w14:paraId="37F24D55"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W </w:t>
            </w:r>
          </w:p>
        </w:tc>
        <w:tc>
          <w:tcPr>
            <w:tcW w:w="3285" w:type="dxa"/>
            <w:tcMar>
              <w:top w:w="0" w:type="dxa"/>
              <w:left w:w="0" w:type="dxa"/>
              <w:bottom w:w="0" w:type="dxa"/>
              <w:right w:w="0" w:type="dxa"/>
            </w:tcMar>
          </w:tcPr>
          <w:p w14:paraId="659E9A84"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Withdrew; no academic assessment </w:t>
            </w:r>
          </w:p>
        </w:tc>
        <w:tc>
          <w:tcPr>
            <w:tcW w:w="2430" w:type="dxa"/>
            <w:tcMar>
              <w:top w:w="0" w:type="dxa"/>
              <w:left w:w="0" w:type="dxa"/>
              <w:bottom w:w="0" w:type="dxa"/>
              <w:right w:w="0" w:type="dxa"/>
            </w:tcMar>
          </w:tcPr>
          <w:p w14:paraId="21A1D9C2" w14:textId="77777777" w:rsidR="00532FE0" w:rsidRDefault="5459B218" w:rsidP="5459B218">
            <w:pPr>
              <w:spacing w:before="40" w:after="40"/>
              <w:jc w:val="center"/>
              <w:rPr>
                <w:rFonts w:asciiTheme="majorHAnsi" w:eastAsiaTheme="majorEastAsia" w:hAnsiTheme="majorHAnsi" w:cstheme="majorBidi"/>
                <w:color w:val="212529"/>
                <w:sz w:val="20"/>
                <w:szCs w:val="20"/>
              </w:rPr>
            </w:pPr>
            <w:r w:rsidRPr="5459B218">
              <w:rPr>
                <w:rFonts w:asciiTheme="majorHAnsi" w:eastAsiaTheme="majorEastAsia" w:hAnsiTheme="majorHAnsi" w:cstheme="majorBidi"/>
                <w:color w:val="212529"/>
                <w:sz w:val="20"/>
                <w:szCs w:val="20"/>
              </w:rPr>
              <w:t xml:space="preserve">- </w:t>
            </w:r>
          </w:p>
        </w:tc>
      </w:tr>
    </w:tbl>
    <w:p w14:paraId="5043CB0F" w14:textId="46EB6834" w:rsidR="00532FE0" w:rsidRDefault="5459B218" w:rsidP="5459B218">
      <w:pPr>
        <w:spacing w:after="0"/>
        <w:jc w:val="center"/>
        <w:rPr>
          <w:rFonts w:asciiTheme="majorHAnsi" w:eastAsiaTheme="majorEastAsia" w:hAnsiTheme="majorHAnsi" w:cstheme="majorBidi"/>
          <w:color w:val="212529"/>
          <w:sz w:val="18"/>
          <w:szCs w:val="18"/>
          <w:highlight w:val="white"/>
        </w:rPr>
      </w:pPr>
      <w:r w:rsidRPr="5459B218">
        <w:rPr>
          <w:rFonts w:asciiTheme="majorHAnsi" w:eastAsiaTheme="majorEastAsia" w:hAnsiTheme="majorHAnsi" w:cstheme="majorBidi"/>
          <w:color w:val="212529"/>
          <w:sz w:val="18"/>
          <w:szCs w:val="18"/>
          <w:highlight w:val="white"/>
        </w:rPr>
        <w:t xml:space="preserve"> </w:t>
      </w:r>
      <w:bookmarkStart w:id="15" w:name="_heading=h.ujb2zxud6qf1"/>
      <w:bookmarkEnd w:id="15"/>
    </w:p>
    <w:p w14:paraId="6537F28F" w14:textId="317F83D8" w:rsidR="00532FE0" w:rsidRDefault="00532FE0" w:rsidP="6236407C">
      <w:pPr>
        <w:spacing w:after="0"/>
        <w:rPr>
          <w:rFonts w:asciiTheme="majorHAnsi" w:eastAsiaTheme="majorEastAsia" w:hAnsiTheme="majorHAnsi" w:cstheme="majorBidi"/>
        </w:rPr>
      </w:pPr>
    </w:p>
    <w:p w14:paraId="509E445C" w14:textId="441D4693" w:rsidR="00532FE0" w:rsidRDefault="337348BB" w:rsidP="5459B218">
      <w:pPr>
        <w:pStyle w:val="Heading1"/>
        <w:rPr>
          <w:rFonts w:asciiTheme="majorHAnsi" w:eastAsiaTheme="majorEastAsia" w:hAnsiTheme="majorHAnsi" w:cstheme="majorBidi"/>
        </w:rPr>
      </w:pPr>
      <w:bookmarkStart w:id="16" w:name="_heading=h.tyvkkiu0o736"/>
      <w:bookmarkStart w:id="17" w:name="_Student_Rights,_Responsibilities,"/>
      <w:bookmarkEnd w:id="16"/>
      <w:bookmarkEnd w:id="17"/>
      <w:r w:rsidRPr="337348BB">
        <w:rPr>
          <w:rFonts w:asciiTheme="majorHAnsi" w:eastAsiaTheme="majorEastAsia" w:hAnsiTheme="majorHAnsi" w:cstheme="majorBidi"/>
        </w:rPr>
        <w:t>Student Rights, Responsibilities, and Conduct</w:t>
      </w:r>
      <w:r w:rsidR="7737B9AF">
        <w:tab/>
      </w:r>
      <w:r w:rsidRPr="337348BB">
        <w:rPr>
          <w:rFonts w:asciiTheme="majorHAnsi" w:eastAsiaTheme="majorEastAsia" w:hAnsiTheme="majorHAnsi" w:cstheme="majorBidi"/>
        </w:rPr>
        <w:t xml:space="preserve">      </w:t>
      </w:r>
      <w:hyperlink w:anchor="_Table_of_Contents">
        <w:r w:rsidRPr="337348BB">
          <w:rPr>
            <w:rStyle w:val="Hyperlink"/>
            <w:rFonts w:asciiTheme="majorHAnsi" w:eastAsiaTheme="majorEastAsia" w:hAnsiTheme="majorHAnsi" w:cstheme="majorBidi"/>
            <w:sz w:val="20"/>
            <w:szCs w:val="20"/>
          </w:rPr>
          <w:t>Return to Table of Contents</w:t>
        </w:r>
      </w:hyperlink>
    </w:p>
    <w:p w14:paraId="31006BF2" w14:textId="5A2EF0FC" w:rsidR="7737B9AF" w:rsidRDefault="7737B9AF" w:rsidP="5459B218">
      <w:pPr>
        <w:pStyle w:val="Heading2"/>
        <w:rPr>
          <w:rFonts w:asciiTheme="majorHAnsi" w:eastAsiaTheme="majorEastAsia" w:hAnsiTheme="majorHAnsi" w:cstheme="majorBidi"/>
        </w:rPr>
      </w:pPr>
    </w:p>
    <w:p w14:paraId="614C2226" w14:textId="77777777" w:rsidR="00532FE0" w:rsidRDefault="5459B218" w:rsidP="5459B218">
      <w:pPr>
        <w:pStyle w:val="Heading2"/>
        <w:spacing w:before="0"/>
        <w:rPr>
          <w:rFonts w:asciiTheme="majorHAnsi" w:eastAsiaTheme="majorEastAsia" w:hAnsiTheme="majorHAnsi" w:cstheme="majorBidi"/>
        </w:rPr>
      </w:pPr>
      <w:bookmarkStart w:id="18" w:name="_heading=h.rjfoeetpifog"/>
      <w:bookmarkEnd w:id="18"/>
      <w:r w:rsidRPr="5459B218">
        <w:rPr>
          <w:rFonts w:asciiTheme="majorHAnsi" w:eastAsiaTheme="majorEastAsia" w:hAnsiTheme="majorHAnsi" w:cstheme="majorBidi"/>
        </w:rPr>
        <w:t>Family Education Rights and Privacy Act (FERPA) for Higher Education</w:t>
      </w:r>
    </w:p>
    <w:p w14:paraId="54048767" w14:textId="77777777" w:rsidR="00532FE0" w:rsidRDefault="5459B218" w:rsidP="5459B218">
      <w:pPr>
        <w:rPr>
          <w:rFonts w:asciiTheme="majorHAnsi" w:eastAsiaTheme="majorEastAsia" w:hAnsiTheme="majorHAnsi" w:cstheme="majorBidi"/>
          <w:color w:val="212529"/>
        </w:rPr>
      </w:pPr>
      <w:r w:rsidRPr="5459B218">
        <w:rPr>
          <w:rFonts w:asciiTheme="majorHAnsi" w:eastAsiaTheme="majorEastAsia" w:hAnsiTheme="majorHAnsi" w:cstheme="majorBidi"/>
        </w:rPr>
        <w:t xml:space="preserve">The purpose of FERPA is to provide rights to students and their families with regard to access and privacy of academic records. It guarantees students at the post-secondary level the right to inspect and view their academic records. </w:t>
      </w:r>
    </w:p>
    <w:p w14:paraId="4B911844" w14:textId="0381A05F" w:rsidR="00532FE0" w:rsidRDefault="5459B218" w:rsidP="5459B218">
      <w:pPr>
        <w:pStyle w:val="NoSpacing"/>
        <w:rPr>
          <w:rFonts w:asciiTheme="majorHAnsi" w:eastAsiaTheme="majorEastAsia" w:hAnsiTheme="majorHAnsi" w:cstheme="majorBidi"/>
          <w:color w:val="212529"/>
        </w:rPr>
      </w:pPr>
      <w:r w:rsidRPr="5459B218">
        <w:rPr>
          <w:rFonts w:asciiTheme="majorHAnsi" w:eastAsiaTheme="majorEastAsia" w:hAnsiTheme="majorHAnsi" w:cstheme="majorBidi"/>
        </w:rPr>
        <w:t xml:space="preserve">FERPA also prohibits UMKC from releasing information from a student's record to any third party unless the student authorizes the release. All personally identifiable educational records maintained by the University and recorded as part of the normal business of the University are protected by FERPA (including grades, class schedule, fee assessments, scholarships, grants, work study, and loan amounts). The student and only the student may view their own records, unless specifically noted as an exception by FERPA. Some exceptions are: </w:t>
      </w:r>
    </w:p>
    <w:p w14:paraId="1C9C6065" w14:textId="77777777" w:rsidR="00532FE0" w:rsidRDefault="5459B218" w:rsidP="5459B218">
      <w:pPr>
        <w:numPr>
          <w:ilvl w:val="0"/>
          <w:numId w:val="66"/>
        </w:numPr>
        <w:shd w:val="clear" w:color="auto" w:fill="auto"/>
        <w:spacing w:after="0"/>
        <w:ind w:left="1080"/>
        <w:rPr>
          <w:rFonts w:asciiTheme="majorHAnsi" w:eastAsiaTheme="majorEastAsia" w:hAnsiTheme="majorHAnsi" w:cstheme="majorBidi"/>
          <w:color w:val="212529"/>
        </w:rPr>
      </w:pPr>
      <w:r w:rsidRPr="5459B218">
        <w:rPr>
          <w:rFonts w:asciiTheme="majorHAnsi" w:eastAsiaTheme="majorEastAsia" w:hAnsiTheme="majorHAnsi" w:cstheme="majorBidi"/>
          <w:color w:val="212529"/>
        </w:rPr>
        <w:t xml:space="preserve">Employees of the university who need to view the records in order to conduct the business of the university. </w:t>
      </w:r>
    </w:p>
    <w:p w14:paraId="41EF2528" w14:textId="77777777" w:rsidR="00532FE0" w:rsidRDefault="5459B218" w:rsidP="5459B218">
      <w:pPr>
        <w:numPr>
          <w:ilvl w:val="0"/>
          <w:numId w:val="66"/>
        </w:numPr>
        <w:shd w:val="clear" w:color="auto" w:fill="auto"/>
        <w:spacing w:after="0"/>
        <w:ind w:left="1080"/>
        <w:rPr>
          <w:rFonts w:asciiTheme="majorHAnsi" w:eastAsiaTheme="majorEastAsia" w:hAnsiTheme="majorHAnsi" w:cstheme="majorBidi"/>
          <w:color w:val="212529"/>
        </w:rPr>
      </w:pPr>
      <w:r w:rsidRPr="5459B218">
        <w:rPr>
          <w:rFonts w:asciiTheme="majorHAnsi" w:eastAsiaTheme="majorEastAsia" w:hAnsiTheme="majorHAnsi" w:cstheme="majorBidi"/>
          <w:color w:val="212529"/>
        </w:rPr>
        <w:t xml:space="preserve">Lenders and organizations who are associated with the financial aid process may view records that are necessary to administer financial aid. </w:t>
      </w:r>
    </w:p>
    <w:p w14:paraId="4BCE797C" w14:textId="77777777" w:rsidR="00532FE0" w:rsidRDefault="5459B218" w:rsidP="5459B218">
      <w:pPr>
        <w:numPr>
          <w:ilvl w:val="0"/>
          <w:numId w:val="66"/>
        </w:numPr>
        <w:shd w:val="clear" w:color="auto" w:fill="auto"/>
        <w:spacing w:after="0"/>
        <w:ind w:left="1080"/>
        <w:rPr>
          <w:rFonts w:asciiTheme="majorHAnsi" w:eastAsiaTheme="majorEastAsia" w:hAnsiTheme="majorHAnsi" w:cstheme="majorBidi"/>
          <w:color w:val="212529"/>
        </w:rPr>
      </w:pPr>
      <w:r w:rsidRPr="5459B218">
        <w:rPr>
          <w:rFonts w:asciiTheme="majorHAnsi" w:eastAsiaTheme="majorEastAsia" w:hAnsiTheme="majorHAnsi" w:cstheme="majorBidi"/>
          <w:color w:val="212529"/>
        </w:rPr>
        <w:t xml:space="preserve">Parents who demonstrate that they financially support the student may view the educational records of the student. </w:t>
      </w:r>
    </w:p>
    <w:p w14:paraId="70DF9E56" w14:textId="7B338004" w:rsidR="00532FE0" w:rsidRDefault="5459B218" w:rsidP="5459B218">
      <w:pPr>
        <w:numPr>
          <w:ilvl w:val="0"/>
          <w:numId w:val="66"/>
        </w:numPr>
        <w:shd w:val="clear" w:color="auto" w:fill="auto"/>
        <w:spacing w:after="0"/>
        <w:ind w:left="1080"/>
        <w:rPr>
          <w:rFonts w:asciiTheme="majorHAnsi" w:eastAsiaTheme="majorEastAsia" w:hAnsiTheme="majorHAnsi" w:cstheme="majorBidi"/>
          <w:color w:val="212529"/>
        </w:rPr>
      </w:pPr>
      <w:r w:rsidRPr="5459B218">
        <w:rPr>
          <w:rFonts w:asciiTheme="majorHAnsi" w:eastAsiaTheme="majorEastAsia" w:hAnsiTheme="majorHAnsi" w:cstheme="majorBidi"/>
          <w:color w:val="212529"/>
        </w:rPr>
        <w:t xml:space="preserve">The University will release educational records in compliance with a legally issued subpoena. </w:t>
      </w:r>
    </w:p>
    <w:p w14:paraId="3874E708" w14:textId="77777777" w:rsidR="00532FE0" w:rsidRDefault="5459B218" w:rsidP="5459B218">
      <w:pPr>
        <w:spacing w:after="0"/>
        <w:rPr>
          <w:rFonts w:asciiTheme="majorHAnsi" w:eastAsiaTheme="majorEastAsia" w:hAnsiTheme="majorHAnsi" w:cstheme="majorBidi"/>
          <w:color w:val="04487F"/>
          <w:u w:val="single"/>
        </w:rPr>
      </w:pPr>
      <w:r w:rsidRPr="5459B218">
        <w:rPr>
          <w:rFonts w:asciiTheme="majorHAnsi" w:eastAsiaTheme="majorEastAsia" w:hAnsiTheme="majorHAnsi" w:cstheme="majorBidi"/>
          <w:color w:val="212529"/>
        </w:rPr>
        <w:t>For details on the UMKC implementation of FERPA, please refer to the</w:t>
      </w:r>
      <w:hyperlink r:id="rId24">
        <w:r w:rsidRPr="5459B218">
          <w:rPr>
            <w:rFonts w:asciiTheme="majorHAnsi" w:eastAsiaTheme="majorEastAsia" w:hAnsiTheme="majorHAnsi" w:cstheme="majorBidi"/>
            <w:color w:val="212529"/>
          </w:rPr>
          <w:t xml:space="preserve"> </w:t>
        </w:r>
      </w:hyperlink>
      <w:hyperlink r:id="rId25">
        <w:r w:rsidRPr="5459B218">
          <w:rPr>
            <w:rFonts w:asciiTheme="majorHAnsi" w:eastAsiaTheme="majorEastAsia" w:hAnsiTheme="majorHAnsi" w:cstheme="majorBidi"/>
            <w:color w:val="04487F"/>
            <w:u w:val="single"/>
          </w:rPr>
          <w:t>General Catalog</w:t>
        </w:r>
      </w:hyperlink>
      <w:r w:rsidRPr="5459B218">
        <w:rPr>
          <w:rFonts w:asciiTheme="majorHAnsi" w:eastAsiaTheme="majorEastAsia" w:hAnsiTheme="majorHAnsi" w:cstheme="majorBidi"/>
          <w:color w:val="212529"/>
        </w:rPr>
        <w:t xml:space="preserve"> appendix section Policy on Student Records or the</w:t>
      </w:r>
      <w:hyperlink r:id="rId26">
        <w:r w:rsidRPr="5459B218">
          <w:rPr>
            <w:rFonts w:asciiTheme="majorHAnsi" w:eastAsiaTheme="majorEastAsia" w:hAnsiTheme="majorHAnsi" w:cstheme="majorBidi"/>
            <w:color w:val="212529"/>
          </w:rPr>
          <w:t xml:space="preserve"> </w:t>
        </w:r>
      </w:hyperlink>
      <w:hyperlink r:id="rId27">
        <w:r w:rsidRPr="5459B218">
          <w:rPr>
            <w:rFonts w:asciiTheme="majorHAnsi" w:eastAsiaTheme="majorEastAsia" w:hAnsiTheme="majorHAnsi" w:cstheme="majorBidi"/>
            <w:color w:val="04487F"/>
            <w:u w:val="single"/>
          </w:rPr>
          <w:t>Student Records section of the UM System Collected Rules and Regulations</w:t>
        </w:r>
      </w:hyperlink>
    </w:p>
    <w:p w14:paraId="02F8EEFB" w14:textId="5699DCC1" w:rsidR="5459B218" w:rsidRDefault="5459B218" w:rsidP="5459B218">
      <w:pPr>
        <w:pStyle w:val="Heading2"/>
        <w:shd w:val="clear" w:color="auto" w:fill="auto"/>
        <w:rPr>
          <w:rFonts w:asciiTheme="majorHAnsi" w:eastAsiaTheme="majorEastAsia" w:hAnsiTheme="majorHAnsi" w:cstheme="majorBidi"/>
        </w:rPr>
      </w:pPr>
    </w:p>
    <w:p w14:paraId="3B6F1571" w14:textId="303EF9AD" w:rsidR="00532FE0" w:rsidRDefault="5459B218" w:rsidP="5459B218">
      <w:pPr>
        <w:pStyle w:val="Heading2"/>
        <w:shd w:val="clear" w:color="auto" w:fill="auto"/>
        <w:rPr>
          <w:rFonts w:asciiTheme="majorHAnsi" w:eastAsiaTheme="majorEastAsia" w:hAnsiTheme="majorHAnsi" w:cstheme="majorBidi"/>
        </w:rPr>
      </w:pPr>
      <w:bookmarkStart w:id="19" w:name="_heading=h.z99dgby2sneg"/>
      <w:bookmarkEnd w:id="19"/>
      <w:r w:rsidRPr="5459B218">
        <w:rPr>
          <w:rFonts w:asciiTheme="majorHAnsi" w:eastAsiaTheme="majorEastAsia" w:hAnsiTheme="majorHAnsi" w:cstheme="majorBidi"/>
        </w:rPr>
        <w:t>Communication with High School Officials</w:t>
      </w:r>
    </w:p>
    <w:p w14:paraId="4F42BAF6" w14:textId="349D44AB" w:rsidR="00481324" w:rsidRDefault="337348BB" w:rsidP="6236407C">
      <w:pPr>
        <w:pStyle w:val="NoSpacing"/>
        <w:rPr>
          <w:rFonts w:asciiTheme="majorHAnsi" w:eastAsiaTheme="majorEastAsia" w:hAnsiTheme="majorHAnsi" w:cstheme="majorBidi"/>
          <w:sz w:val="22"/>
          <w:szCs w:val="22"/>
        </w:rPr>
      </w:pPr>
      <w:r w:rsidRPr="337348BB">
        <w:rPr>
          <w:rFonts w:asciiTheme="majorHAnsi" w:eastAsiaTheme="majorEastAsia" w:hAnsiTheme="majorHAnsi" w:cstheme="majorBidi"/>
        </w:rPr>
        <w:t>UMKC may discuss student grades, behavior, attendance and general concerns with high school officials.  FERPA for Higher Education have different regulations than K-12 institutions.  High school officials only have the right to discuss student information with parents/guardians; UMKC officials can only discuss grades with the student, not a parent/guardian.  If you have questions regarding your student, please reach out to your high school instructor.</w:t>
      </w:r>
    </w:p>
    <w:p w14:paraId="7B24A3AA" w14:textId="021E2ABD" w:rsidR="337348BB" w:rsidRDefault="337348BB" w:rsidP="337348BB">
      <w:pPr>
        <w:pStyle w:val="NoSpacing"/>
        <w:rPr>
          <w:rFonts w:asciiTheme="majorHAnsi" w:eastAsiaTheme="majorEastAsia" w:hAnsiTheme="majorHAnsi" w:cstheme="majorBidi"/>
        </w:rPr>
      </w:pPr>
    </w:p>
    <w:p w14:paraId="5FCC1324" w14:textId="220D73AE" w:rsidR="00532FE0" w:rsidRDefault="337348BB" w:rsidP="5459B218">
      <w:pPr>
        <w:pStyle w:val="Heading2"/>
      </w:pPr>
      <w:bookmarkStart w:id="20" w:name="_heading=h.959nbmk2k7sv"/>
      <w:bookmarkEnd w:id="20"/>
      <w:r w:rsidRPr="337348BB">
        <w:rPr>
          <w:rFonts w:asciiTheme="majorHAnsi" w:eastAsiaTheme="majorEastAsia" w:hAnsiTheme="majorHAnsi" w:cstheme="majorBidi"/>
          <w:sz w:val="24"/>
          <w:szCs w:val="24"/>
        </w:rPr>
        <w:t>Student Rights</w:t>
      </w:r>
      <w:r w:rsidR="7737B9AF">
        <w:tab/>
      </w:r>
      <w:r w:rsidR="7737B9AF">
        <w:tab/>
      </w:r>
      <w:r w:rsidR="7737B9AF">
        <w:tab/>
      </w:r>
      <w:r w:rsidR="7737B9AF">
        <w:tab/>
      </w:r>
      <w:r w:rsidR="7737B9AF">
        <w:tab/>
      </w:r>
      <w:r w:rsidR="7737B9AF">
        <w:tab/>
      </w:r>
      <w:r w:rsidR="7737B9AF">
        <w:tab/>
      </w:r>
    </w:p>
    <w:p w14:paraId="317CDD2C" w14:textId="3E5CD0E8" w:rsidR="00532FE0" w:rsidRDefault="5459B218" w:rsidP="5459B218">
      <w:pPr>
        <w:pStyle w:val="NoSpacing"/>
        <w:numPr>
          <w:ilvl w:val="0"/>
          <w:numId w:val="16"/>
        </w:numPr>
        <w:rPr>
          <w:rFonts w:asciiTheme="majorHAnsi" w:eastAsiaTheme="majorEastAsia" w:hAnsiTheme="majorHAnsi" w:cstheme="majorBidi"/>
        </w:rPr>
      </w:pPr>
      <w:r w:rsidRPr="5459B218">
        <w:rPr>
          <w:rFonts w:asciiTheme="majorHAnsi" w:eastAsiaTheme="majorEastAsia" w:hAnsiTheme="majorHAnsi" w:cstheme="majorBidi"/>
        </w:rPr>
        <w:t>You have the right to an efficient and predictable process that is sensitive to your needs.</w:t>
      </w:r>
    </w:p>
    <w:p w14:paraId="738610EB" w14:textId="713B4E76" w:rsidR="00532FE0" w:rsidRDefault="6236407C" w:rsidP="5459B218">
      <w:pPr>
        <w:pStyle w:val="NoSpacing"/>
        <w:numPr>
          <w:ilvl w:val="0"/>
          <w:numId w:val="16"/>
        </w:numPr>
        <w:rPr>
          <w:rFonts w:asciiTheme="majorHAnsi" w:eastAsiaTheme="majorEastAsia" w:hAnsiTheme="majorHAnsi" w:cstheme="majorBidi"/>
          <w:sz w:val="22"/>
          <w:szCs w:val="22"/>
        </w:rPr>
      </w:pPr>
      <w:r w:rsidRPr="6236407C">
        <w:rPr>
          <w:rFonts w:asciiTheme="majorHAnsi" w:eastAsiaTheme="majorEastAsia" w:hAnsiTheme="majorHAnsi" w:cstheme="majorBidi"/>
        </w:rPr>
        <w:t xml:space="preserve">You have the right to appeal a denial of transfer credit at the receiving institution. Students are enrolled at UMKC through Pathway and are considered by the University as non- degree seeking university freshmen, with all the rights and privileges of an on campus UMKC student. Students making the choice to register for a university class take the responsibility for the higher education process. </w:t>
      </w:r>
    </w:p>
    <w:p w14:paraId="284F0D94" w14:textId="7A35251E" w:rsidR="6236407C" w:rsidRDefault="6236407C" w:rsidP="6236407C">
      <w:pPr>
        <w:pStyle w:val="Heading2"/>
        <w:rPr>
          <w:rFonts w:asciiTheme="majorHAnsi" w:eastAsiaTheme="majorEastAsia" w:hAnsiTheme="majorHAnsi" w:cstheme="majorBidi"/>
          <w:sz w:val="24"/>
          <w:szCs w:val="24"/>
        </w:rPr>
      </w:pPr>
    </w:p>
    <w:p w14:paraId="345A3BF5" w14:textId="5504D9EE" w:rsidR="00532FE0" w:rsidRDefault="5459B218" w:rsidP="5459B218">
      <w:pPr>
        <w:pStyle w:val="Heading2"/>
        <w:rPr>
          <w:rFonts w:asciiTheme="majorHAnsi" w:eastAsiaTheme="majorEastAsia" w:hAnsiTheme="majorHAnsi" w:cstheme="majorBidi"/>
          <w:sz w:val="24"/>
          <w:szCs w:val="24"/>
        </w:rPr>
      </w:pPr>
      <w:bookmarkStart w:id="21" w:name="_heading=h.fwg5iyvrxabs"/>
      <w:bookmarkEnd w:id="21"/>
      <w:r w:rsidRPr="5459B218">
        <w:rPr>
          <w:rFonts w:asciiTheme="majorHAnsi" w:eastAsiaTheme="majorEastAsia" w:hAnsiTheme="majorHAnsi" w:cstheme="majorBidi"/>
          <w:sz w:val="24"/>
          <w:szCs w:val="24"/>
        </w:rPr>
        <w:t xml:space="preserve">Student Responsibilities </w:t>
      </w:r>
    </w:p>
    <w:p w14:paraId="5546D9AA" w14:textId="77777777" w:rsidR="00532FE0" w:rsidRDefault="337348BB" w:rsidP="5459B218">
      <w:pPr>
        <w:pStyle w:val="NoSpacing"/>
        <w:numPr>
          <w:ilvl w:val="0"/>
          <w:numId w:val="15"/>
        </w:numPr>
        <w:rPr>
          <w:rFonts w:asciiTheme="majorHAnsi" w:eastAsiaTheme="majorEastAsia" w:hAnsiTheme="majorHAnsi" w:cstheme="majorBidi"/>
        </w:rPr>
      </w:pPr>
      <w:r w:rsidRPr="337348BB">
        <w:rPr>
          <w:rFonts w:asciiTheme="majorHAnsi" w:eastAsiaTheme="majorEastAsia" w:hAnsiTheme="majorHAnsi" w:cstheme="majorBidi"/>
        </w:rPr>
        <w:t>Students are responsible for learning the admissions requirements of the institution to which you are applying.</w:t>
      </w:r>
      <w:r w:rsidR="7737B9AF">
        <w:tab/>
      </w:r>
    </w:p>
    <w:p w14:paraId="6FE26341" w14:textId="77777777" w:rsidR="00532FE0" w:rsidRDefault="337348BB" w:rsidP="5459B218">
      <w:pPr>
        <w:pStyle w:val="NoSpacing"/>
        <w:numPr>
          <w:ilvl w:val="0"/>
          <w:numId w:val="15"/>
        </w:numPr>
        <w:rPr>
          <w:rFonts w:asciiTheme="majorHAnsi" w:eastAsiaTheme="majorEastAsia" w:hAnsiTheme="majorHAnsi" w:cstheme="majorBidi"/>
        </w:rPr>
      </w:pPr>
      <w:r w:rsidRPr="337348BB">
        <w:rPr>
          <w:rFonts w:asciiTheme="majorHAnsi" w:eastAsiaTheme="majorEastAsia" w:hAnsiTheme="majorHAnsi" w:cstheme="majorBidi"/>
        </w:rPr>
        <w:t>Students are responsible for learning and complying with the specific requirements of any professional program to which you apply.</w:t>
      </w:r>
      <w:r w:rsidR="7737B9AF">
        <w:tab/>
      </w:r>
    </w:p>
    <w:p w14:paraId="755DE2D5" w14:textId="77777777" w:rsidR="00532FE0" w:rsidRDefault="337348BB" w:rsidP="5459B218">
      <w:pPr>
        <w:pStyle w:val="NoSpacing"/>
        <w:numPr>
          <w:ilvl w:val="0"/>
          <w:numId w:val="15"/>
        </w:numPr>
        <w:rPr>
          <w:rFonts w:asciiTheme="majorHAnsi" w:eastAsiaTheme="majorEastAsia" w:hAnsiTheme="majorHAnsi" w:cstheme="majorBidi"/>
        </w:rPr>
      </w:pPr>
      <w:r w:rsidRPr="337348BB">
        <w:rPr>
          <w:rFonts w:asciiTheme="majorHAnsi" w:eastAsiaTheme="majorEastAsia" w:hAnsiTheme="majorHAnsi" w:cstheme="majorBidi"/>
        </w:rPr>
        <w:t>Students are responsible for contacting transfer advisors at both institutions to ensure smooth transfer of credits.</w:t>
      </w:r>
      <w:r w:rsidR="7737B9AF">
        <w:tab/>
      </w:r>
    </w:p>
    <w:p w14:paraId="3305BD47" w14:textId="77777777" w:rsidR="00532FE0" w:rsidRDefault="5459B218" w:rsidP="5459B218">
      <w:pPr>
        <w:pStyle w:val="NoSpacing"/>
        <w:numPr>
          <w:ilvl w:val="0"/>
          <w:numId w:val="15"/>
        </w:numPr>
        <w:rPr>
          <w:rFonts w:asciiTheme="majorHAnsi" w:eastAsiaTheme="majorEastAsia" w:hAnsiTheme="majorHAnsi" w:cstheme="majorBidi"/>
        </w:rPr>
      </w:pPr>
      <w:r w:rsidRPr="5459B218">
        <w:rPr>
          <w:rFonts w:asciiTheme="majorHAnsi" w:eastAsiaTheme="majorEastAsia" w:hAnsiTheme="majorHAnsi" w:cstheme="majorBidi"/>
        </w:rPr>
        <w:t xml:space="preserve">Students are subject to the same regulations regarding credit requirements as degree-seeking students. </w:t>
      </w:r>
    </w:p>
    <w:p w14:paraId="3A3A1627" w14:textId="77777777" w:rsidR="00532FE0" w:rsidRDefault="5459B218" w:rsidP="5459B218">
      <w:pPr>
        <w:pStyle w:val="NoSpacing"/>
        <w:numPr>
          <w:ilvl w:val="0"/>
          <w:numId w:val="15"/>
        </w:numPr>
        <w:rPr>
          <w:rFonts w:asciiTheme="majorHAnsi" w:eastAsiaTheme="majorEastAsia" w:hAnsiTheme="majorHAnsi" w:cstheme="majorBidi"/>
        </w:rPr>
      </w:pPr>
      <w:r w:rsidRPr="5459B218">
        <w:rPr>
          <w:rFonts w:asciiTheme="majorHAnsi" w:eastAsiaTheme="majorEastAsia" w:hAnsiTheme="majorHAnsi" w:cstheme="majorBidi"/>
        </w:rPr>
        <w:t xml:space="preserve">It is the student's responsibility to meet all deadlines.  </w:t>
      </w:r>
    </w:p>
    <w:p w14:paraId="637805D2" w14:textId="77777777" w:rsidR="00532FE0" w:rsidRDefault="00532FE0" w:rsidP="5459B218">
      <w:pPr>
        <w:pStyle w:val="NoSpacing"/>
        <w:rPr>
          <w:rFonts w:asciiTheme="majorHAnsi" w:eastAsiaTheme="majorEastAsia" w:hAnsiTheme="majorHAnsi" w:cstheme="majorBidi"/>
        </w:rPr>
      </w:pPr>
    </w:p>
    <w:p w14:paraId="2D511B98" w14:textId="77777777" w:rsidR="00532FE0" w:rsidRDefault="337348BB" w:rsidP="5459B218">
      <w:pPr>
        <w:pStyle w:val="Heading2"/>
        <w:rPr>
          <w:rFonts w:asciiTheme="majorHAnsi" w:eastAsiaTheme="majorEastAsia" w:hAnsiTheme="majorHAnsi" w:cstheme="majorBidi"/>
          <w:sz w:val="24"/>
          <w:szCs w:val="24"/>
        </w:rPr>
      </w:pPr>
      <w:bookmarkStart w:id="22" w:name="_heading=h.y6ccmeblew4m"/>
      <w:bookmarkEnd w:id="22"/>
      <w:r w:rsidRPr="337348BB">
        <w:rPr>
          <w:rFonts w:asciiTheme="majorHAnsi" w:eastAsiaTheme="majorEastAsia" w:hAnsiTheme="majorHAnsi" w:cstheme="majorBidi"/>
          <w:sz w:val="24"/>
          <w:szCs w:val="24"/>
        </w:rPr>
        <w:t>Student Conduct</w:t>
      </w:r>
      <w:r w:rsidR="7737B9AF">
        <w:tab/>
      </w:r>
    </w:p>
    <w:p w14:paraId="18A544D2" w14:textId="77777777" w:rsidR="00532FE0" w:rsidRDefault="5459B218" w:rsidP="5459B218">
      <w:pPr>
        <w:spacing w:after="0"/>
        <w:ind w:left="1170" w:right="1080"/>
        <w:rPr>
          <w:rFonts w:asciiTheme="majorHAnsi" w:eastAsiaTheme="majorEastAsia" w:hAnsiTheme="majorHAnsi" w:cstheme="majorBidi"/>
        </w:rPr>
      </w:pPr>
      <w:r w:rsidRPr="5459B218">
        <w:rPr>
          <w:rStyle w:val="QuoteChar"/>
          <w:rFonts w:asciiTheme="majorHAnsi" w:eastAsiaTheme="majorEastAsia" w:hAnsiTheme="majorHAnsi" w:cstheme="majorBidi"/>
        </w:rPr>
        <w:t>“A student enrolling in the University assumes an obligation to behave in a manner compatible with the University's function as an educational institution and voluntarily enters into a community of high achieving scholars. Consequently, students assume new privileges along with new responsibilities in accordance with the University’s mission and expectations.</w:t>
      </w:r>
      <w:r w:rsidRPr="5459B218">
        <w:rPr>
          <w:rFonts w:asciiTheme="majorHAnsi" w:eastAsiaTheme="majorEastAsia" w:hAnsiTheme="majorHAnsi" w:cstheme="majorBidi"/>
        </w:rPr>
        <w:t>”</w:t>
      </w:r>
    </w:p>
    <w:p w14:paraId="463F29E8" w14:textId="77777777" w:rsidR="00532FE0" w:rsidRDefault="00532FE0" w:rsidP="5459B218">
      <w:pPr>
        <w:spacing w:after="0"/>
        <w:rPr>
          <w:rFonts w:asciiTheme="majorHAnsi" w:eastAsiaTheme="majorEastAsia" w:hAnsiTheme="majorHAnsi" w:cstheme="majorBidi"/>
        </w:rPr>
      </w:pPr>
    </w:p>
    <w:p w14:paraId="0499C691" w14:textId="77777777" w:rsidR="00532FE0" w:rsidRDefault="5459B218" w:rsidP="5459B218">
      <w:pPr>
        <w:pStyle w:val="NoSpacing"/>
        <w:rPr>
          <w:rFonts w:asciiTheme="majorHAnsi" w:eastAsiaTheme="majorEastAsia" w:hAnsiTheme="majorHAnsi" w:cstheme="majorBidi"/>
        </w:rPr>
      </w:pPr>
      <w:r w:rsidRPr="5459B218">
        <w:rPr>
          <w:rFonts w:asciiTheme="majorHAnsi" w:eastAsiaTheme="majorEastAsia" w:hAnsiTheme="majorHAnsi" w:cstheme="majorBidi"/>
        </w:rPr>
        <w:t xml:space="preserve">These expectations have been established in order to protect a specialized environment conducive to learning which fosters integrity, academic success, personal and professional growth, and responsible citizenship. </w:t>
      </w:r>
    </w:p>
    <w:p w14:paraId="3B7B4B86" w14:textId="77777777" w:rsidR="00532FE0" w:rsidRDefault="00532FE0" w:rsidP="5459B218">
      <w:pPr>
        <w:pStyle w:val="NoSpacing"/>
        <w:rPr>
          <w:rFonts w:asciiTheme="majorHAnsi" w:eastAsiaTheme="majorEastAsia" w:hAnsiTheme="majorHAnsi" w:cstheme="majorBidi"/>
        </w:rPr>
      </w:pPr>
    </w:p>
    <w:p w14:paraId="236DE674" w14:textId="77777777" w:rsidR="00532FE0" w:rsidRDefault="5459B218" w:rsidP="5459B218">
      <w:pPr>
        <w:pStyle w:val="NoSpacing"/>
        <w:rPr>
          <w:rFonts w:asciiTheme="majorHAnsi" w:eastAsiaTheme="majorEastAsia" w:hAnsiTheme="majorHAnsi" w:cstheme="majorBidi"/>
        </w:rPr>
      </w:pPr>
      <w:r w:rsidRPr="5459B218">
        <w:rPr>
          <w:rFonts w:asciiTheme="majorHAnsi" w:eastAsiaTheme="majorEastAsia" w:hAnsiTheme="majorHAnsi" w:cstheme="majorBidi"/>
        </w:rPr>
        <w:t xml:space="preserve">Jurisdiction of the University of Missouri generally shall be limited to conduct which occurs on the University of Missouri premises or at university-sponsored or University-supervised functions. However, nothing restrains the administration of the University of Missouri from taking appropriate action, including, but not limited to, the imposition of sanctions under Section 200.020(C), against students for conduct on or off university premises in order to protect the physical safety of students, faculty, staff, and visitors. </w:t>
      </w:r>
    </w:p>
    <w:p w14:paraId="5630AD66" w14:textId="77777777" w:rsidR="00532FE0" w:rsidRDefault="0072536B" w:rsidP="5459B218">
      <w:pPr>
        <w:rPr>
          <w:rFonts w:asciiTheme="majorHAnsi" w:eastAsiaTheme="majorEastAsia" w:hAnsiTheme="majorHAnsi" w:cstheme="majorBidi"/>
        </w:rPr>
      </w:pPr>
      <w:r>
        <w:rPr>
          <w:rFonts w:ascii="Arial" w:eastAsia="Arial" w:hAnsi="Arial" w:cs="Arial"/>
        </w:rPr>
        <w:tab/>
      </w:r>
      <w:r>
        <w:rPr>
          <w:rFonts w:ascii="Arial" w:eastAsia="Arial" w:hAnsi="Arial" w:cs="Arial"/>
        </w:rPr>
        <w:tab/>
      </w:r>
    </w:p>
    <w:p w14:paraId="2BA226A1" w14:textId="3804C273" w:rsidR="00532FE0" w:rsidRDefault="337348BB" w:rsidP="337348BB">
      <w:pPr>
        <w:pStyle w:val="Heading1"/>
        <w:rPr>
          <w:rFonts w:asciiTheme="majorHAnsi" w:eastAsiaTheme="majorEastAsia" w:hAnsiTheme="majorHAnsi" w:cstheme="majorBidi"/>
          <w:sz w:val="28"/>
          <w:szCs w:val="28"/>
        </w:rPr>
      </w:pPr>
      <w:r w:rsidRPr="337348BB">
        <w:rPr>
          <w:rFonts w:asciiTheme="majorHAnsi" w:eastAsiaTheme="majorEastAsia" w:hAnsiTheme="majorHAnsi" w:cstheme="majorBidi"/>
          <w:sz w:val="28"/>
          <w:szCs w:val="28"/>
        </w:rPr>
        <w:t xml:space="preserve">For Parents/Guardians: At-A-Glance Essential Information and FAQs  </w:t>
      </w:r>
    </w:p>
    <w:p w14:paraId="001B0607" w14:textId="6BE6E6AC" w:rsidR="7737B9AF" w:rsidRDefault="7737B9AF" w:rsidP="5459B218">
      <w:pPr>
        <w:pStyle w:val="Heading2"/>
        <w:rPr>
          <w:rFonts w:asciiTheme="majorHAnsi" w:eastAsiaTheme="majorEastAsia" w:hAnsiTheme="majorHAnsi" w:cstheme="majorBidi"/>
          <w:sz w:val="24"/>
          <w:szCs w:val="24"/>
        </w:rPr>
      </w:pPr>
    </w:p>
    <w:p w14:paraId="0C979593" w14:textId="69A08BA1" w:rsidR="7737B9AF" w:rsidRDefault="5459B218" w:rsidP="5459B218">
      <w:pPr>
        <w:spacing w:after="0"/>
        <w:rPr>
          <w:rFonts w:asciiTheme="majorHAnsi" w:eastAsiaTheme="majorEastAsia" w:hAnsiTheme="majorHAnsi" w:cstheme="majorBidi"/>
          <w:color w:val="000000" w:themeColor="text1"/>
        </w:rPr>
      </w:pPr>
      <w:r w:rsidRPr="5459B218">
        <w:rPr>
          <w:rStyle w:val="IntenseEmphasis"/>
          <w:rFonts w:asciiTheme="majorHAnsi" w:eastAsiaTheme="majorEastAsia" w:hAnsiTheme="majorHAnsi" w:cstheme="majorBidi"/>
        </w:rPr>
        <w:t xml:space="preserve">Please refer to the </w:t>
      </w:r>
      <w:hyperlink r:id="rId28">
        <w:r w:rsidRPr="5459B218">
          <w:rPr>
            <w:rStyle w:val="Hyperlink"/>
            <w:rFonts w:asciiTheme="majorHAnsi" w:eastAsiaTheme="majorEastAsia" w:hAnsiTheme="majorHAnsi" w:cstheme="majorBidi"/>
          </w:rPr>
          <w:t>UMKC HSCP website</w:t>
        </w:r>
      </w:hyperlink>
      <w:r w:rsidRPr="5459B218">
        <w:rPr>
          <w:rStyle w:val="IntenseEmphasis"/>
          <w:rFonts w:asciiTheme="majorHAnsi" w:eastAsiaTheme="majorEastAsia" w:hAnsiTheme="majorHAnsi" w:cstheme="majorBidi"/>
        </w:rPr>
        <w:t xml:space="preserve"> for detailed information.</w:t>
      </w:r>
    </w:p>
    <w:p w14:paraId="363F47CF" w14:textId="6A08C1A2" w:rsidR="7737B9AF" w:rsidRDefault="7737B9AF" w:rsidP="5459B218">
      <w:pPr>
        <w:spacing w:after="0"/>
        <w:rPr>
          <w:rFonts w:asciiTheme="majorHAnsi" w:eastAsiaTheme="majorEastAsia" w:hAnsiTheme="majorHAnsi" w:cstheme="majorBidi"/>
          <w:color w:val="000000" w:themeColor="text1"/>
        </w:rPr>
      </w:pPr>
    </w:p>
    <w:p w14:paraId="00821054" w14:textId="6C5DDAB5" w:rsidR="7737B9AF" w:rsidRDefault="5459B218" w:rsidP="5459B218">
      <w:pPr>
        <w:pStyle w:val="Heading2"/>
        <w:rPr>
          <w:rFonts w:asciiTheme="majorHAnsi" w:eastAsiaTheme="majorEastAsia" w:hAnsiTheme="majorHAnsi" w:cstheme="majorBidi"/>
          <w:b w:val="0"/>
          <w:bCs w:val="0"/>
          <w:color w:val="000000" w:themeColor="text1"/>
          <w:sz w:val="24"/>
          <w:szCs w:val="24"/>
          <w:lang w:val="en"/>
        </w:rPr>
      </w:pPr>
      <w:r w:rsidRPr="5459B218">
        <w:rPr>
          <w:rFonts w:asciiTheme="majorHAnsi" w:eastAsiaTheme="majorEastAsia" w:hAnsiTheme="majorHAnsi" w:cstheme="majorBidi"/>
          <w:sz w:val="24"/>
          <w:szCs w:val="24"/>
          <w:lang w:val="en"/>
        </w:rPr>
        <w:t>Permission Form</w:t>
      </w:r>
    </w:p>
    <w:p w14:paraId="5F8423A2" w14:textId="16E1B1B4" w:rsidR="7737B9AF" w:rsidRDefault="6236407C" w:rsidP="5459B218">
      <w:pPr>
        <w:rPr>
          <w:rFonts w:asciiTheme="majorHAnsi" w:eastAsiaTheme="majorEastAsia" w:hAnsiTheme="majorHAnsi" w:cstheme="majorBidi"/>
          <w:color w:val="000000" w:themeColor="text1"/>
        </w:rPr>
      </w:pPr>
      <w:r w:rsidRPr="6236407C">
        <w:rPr>
          <w:rFonts w:asciiTheme="majorHAnsi" w:eastAsiaTheme="majorEastAsia" w:hAnsiTheme="majorHAnsi" w:cstheme="majorBidi"/>
          <w:color w:val="000000" w:themeColor="text1"/>
        </w:rPr>
        <w:t xml:space="preserve">Prior to your student registering in a dual credit course, you will need to complete the online Permission form through their application.  </w:t>
      </w:r>
      <w:r w:rsidRPr="6236407C">
        <w:rPr>
          <w:rFonts w:asciiTheme="majorHAnsi" w:eastAsiaTheme="majorEastAsia" w:hAnsiTheme="majorHAnsi" w:cstheme="majorBidi"/>
          <w:b/>
          <w:bCs/>
          <w:i/>
          <w:iCs/>
          <w:color w:val="000000" w:themeColor="text1"/>
        </w:rPr>
        <w:t>Without the completion of this form, your student will not be enrolled.</w:t>
      </w:r>
      <w:r w:rsidRPr="6236407C">
        <w:rPr>
          <w:rFonts w:asciiTheme="majorHAnsi" w:eastAsiaTheme="majorEastAsia" w:hAnsiTheme="majorHAnsi" w:cstheme="majorBidi"/>
          <w:color w:val="000000" w:themeColor="text1"/>
        </w:rPr>
        <w:t xml:space="preserve">  </w:t>
      </w:r>
      <w:r w:rsidRPr="6236407C">
        <w:rPr>
          <w:rFonts w:asciiTheme="majorHAnsi" w:eastAsiaTheme="majorEastAsia" w:hAnsiTheme="majorHAnsi" w:cstheme="majorBidi"/>
          <w:color w:val="000000" w:themeColor="text1"/>
          <w:u w:val="single"/>
        </w:rPr>
        <w:t>Please ensure your student provides the correct parent email on this document.</w:t>
      </w:r>
      <w:r w:rsidRPr="6236407C">
        <w:rPr>
          <w:rFonts w:asciiTheme="majorHAnsi" w:eastAsiaTheme="majorEastAsia" w:hAnsiTheme="majorHAnsi" w:cstheme="majorBidi"/>
          <w:color w:val="000000" w:themeColor="text1"/>
        </w:rPr>
        <w:t xml:space="preserve">  Be prepared to acknowledge your responsibility for all educational fees, finance changes, or late fees connected with the course(s), as well as answer how you will pay for this course from the following options:</w:t>
      </w:r>
    </w:p>
    <w:p w14:paraId="29F91114" w14:textId="5950DDF7" w:rsidR="7737B9AF" w:rsidRDefault="5459B218" w:rsidP="5459B218">
      <w:pPr>
        <w:pStyle w:val="ListParagraph"/>
        <w:numPr>
          <w:ilvl w:val="0"/>
          <w:numId w:val="11"/>
        </w:numPr>
        <w:spacing w:after="0"/>
        <w:rPr>
          <w:rFonts w:asciiTheme="majorHAnsi" w:eastAsiaTheme="majorEastAsia" w:hAnsiTheme="majorHAnsi" w:cstheme="majorBidi"/>
          <w:color w:val="000000" w:themeColor="text1"/>
        </w:rPr>
      </w:pPr>
      <w:r w:rsidRPr="5459B218">
        <w:rPr>
          <w:rFonts w:asciiTheme="majorHAnsi" w:eastAsiaTheme="majorEastAsia" w:hAnsiTheme="majorHAnsi" w:cstheme="majorBidi"/>
          <w:color w:val="000000" w:themeColor="text1"/>
        </w:rPr>
        <w:t>Prepaid in Full with Credit Card</w:t>
      </w:r>
    </w:p>
    <w:p w14:paraId="302DD479" w14:textId="6874C7E5" w:rsidR="7737B9AF" w:rsidRDefault="5459B218" w:rsidP="5459B218">
      <w:pPr>
        <w:pStyle w:val="ListParagraph"/>
        <w:numPr>
          <w:ilvl w:val="0"/>
          <w:numId w:val="11"/>
        </w:numPr>
        <w:spacing w:after="0"/>
        <w:rPr>
          <w:rFonts w:asciiTheme="majorHAnsi" w:eastAsiaTheme="majorEastAsia" w:hAnsiTheme="majorHAnsi" w:cstheme="majorBidi"/>
          <w:color w:val="000000" w:themeColor="text1"/>
        </w:rPr>
      </w:pPr>
      <w:r w:rsidRPr="5459B218">
        <w:rPr>
          <w:rFonts w:asciiTheme="majorHAnsi" w:eastAsiaTheme="majorEastAsia" w:hAnsiTheme="majorHAnsi" w:cstheme="majorBidi"/>
          <w:color w:val="000000" w:themeColor="text1"/>
        </w:rPr>
        <w:t>Prepaid in Full by Check</w:t>
      </w:r>
    </w:p>
    <w:p w14:paraId="2EDA89BE" w14:textId="11ECE903" w:rsidR="7737B9AF" w:rsidRDefault="5459B218" w:rsidP="5459B218">
      <w:pPr>
        <w:pStyle w:val="ListParagraph"/>
        <w:numPr>
          <w:ilvl w:val="0"/>
          <w:numId w:val="11"/>
        </w:numPr>
        <w:spacing w:after="0"/>
        <w:rPr>
          <w:rFonts w:asciiTheme="majorHAnsi" w:eastAsiaTheme="majorEastAsia" w:hAnsiTheme="majorHAnsi" w:cstheme="majorBidi"/>
          <w:color w:val="000000" w:themeColor="text1"/>
        </w:rPr>
      </w:pPr>
      <w:r w:rsidRPr="5459B218">
        <w:rPr>
          <w:rFonts w:asciiTheme="majorHAnsi" w:eastAsiaTheme="majorEastAsia" w:hAnsiTheme="majorHAnsi" w:cstheme="majorBidi"/>
          <w:color w:val="000000" w:themeColor="text1"/>
        </w:rPr>
        <w:t>Payment Will be Made by Third Party</w:t>
      </w:r>
    </w:p>
    <w:p w14:paraId="2E6D92EB" w14:textId="182E43D6" w:rsidR="7737B9AF" w:rsidRDefault="5459B218" w:rsidP="5459B218">
      <w:pPr>
        <w:pStyle w:val="ListParagraph"/>
        <w:numPr>
          <w:ilvl w:val="0"/>
          <w:numId w:val="11"/>
        </w:numPr>
        <w:rPr>
          <w:rFonts w:asciiTheme="majorHAnsi" w:eastAsiaTheme="majorEastAsia" w:hAnsiTheme="majorHAnsi" w:cstheme="majorBidi"/>
          <w:color w:val="000000" w:themeColor="text1"/>
        </w:rPr>
      </w:pPr>
      <w:r w:rsidRPr="5459B218">
        <w:rPr>
          <w:rFonts w:asciiTheme="majorHAnsi" w:eastAsiaTheme="majorEastAsia" w:hAnsiTheme="majorHAnsi" w:cstheme="majorBidi"/>
          <w:color w:val="000000" w:themeColor="text1"/>
        </w:rPr>
        <w:t>Bill me</w:t>
      </w:r>
    </w:p>
    <w:p w14:paraId="10E02C76" w14:textId="448423B3" w:rsidR="7737B9AF" w:rsidRDefault="7737B9AF" w:rsidP="5459B218">
      <w:pPr>
        <w:rPr>
          <w:rFonts w:asciiTheme="majorHAnsi" w:eastAsiaTheme="majorEastAsia" w:hAnsiTheme="majorHAnsi" w:cstheme="majorBidi"/>
          <w:color w:val="000000" w:themeColor="text1"/>
        </w:rPr>
      </w:pPr>
    </w:p>
    <w:p w14:paraId="4F2EFFD5" w14:textId="290CECD7" w:rsidR="7737B9AF" w:rsidRDefault="5459B218" w:rsidP="5459B218">
      <w:pPr>
        <w:pStyle w:val="Heading2"/>
        <w:rPr>
          <w:rFonts w:asciiTheme="majorHAnsi" w:eastAsiaTheme="majorEastAsia" w:hAnsiTheme="majorHAnsi" w:cstheme="majorBidi"/>
          <w:b w:val="0"/>
          <w:bCs w:val="0"/>
          <w:color w:val="000000" w:themeColor="text1"/>
          <w:sz w:val="24"/>
          <w:szCs w:val="24"/>
          <w:lang w:val="en"/>
        </w:rPr>
      </w:pPr>
      <w:r w:rsidRPr="5459B218">
        <w:rPr>
          <w:rFonts w:asciiTheme="majorHAnsi" w:eastAsiaTheme="majorEastAsia" w:hAnsiTheme="majorHAnsi" w:cstheme="majorBidi"/>
          <w:lang w:val="en"/>
        </w:rPr>
        <w:t>Tuition</w:t>
      </w:r>
    </w:p>
    <w:p w14:paraId="3E48FF46" w14:textId="25E5A830" w:rsidR="7737B9AF" w:rsidRDefault="6236407C" w:rsidP="5459B218">
      <w:pPr>
        <w:rPr>
          <w:rFonts w:asciiTheme="majorHAnsi" w:eastAsiaTheme="majorEastAsia" w:hAnsiTheme="majorHAnsi" w:cstheme="majorBidi"/>
          <w:color w:val="000000" w:themeColor="text1"/>
        </w:rPr>
      </w:pPr>
      <w:r w:rsidRPr="6236407C">
        <w:rPr>
          <w:rFonts w:asciiTheme="majorHAnsi" w:eastAsiaTheme="majorEastAsia" w:hAnsiTheme="majorHAnsi" w:cstheme="majorBidi"/>
          <w:color w:val="000000" w:themeColor="text1"/>
        </w:rPr>
        <w:t xml:space="preserve">The tuition fees are per credit hour, and are published each year on the UMKC HSCP website. Dual credit students receive the HSCP tuition rate for all HSCP university courses. In addition, most high schools provide textbooks and lab materials.  </w:t>
      </w:r>
      <w:r w:rsidRPr="6236407C">
        <w:rPr>
          <w:rFonts w:asciiTheme="majorHAnsi" w:eastAsiaTheme="majorEastAsia" w:hAnsiTheme="majorHAnsi" w:cstheme="majorBidi"/>
        </w:rPr>
        <w:t xml:space="preserve"> </w:t>
      </w:r>
    </w:p>
    <w:p w14:paraId="2B9257ED" w14:textId="528F82C4" w:rsidR="7737B9AF" w:rsidRDefault="6236407C" w:rsidP="5459B218">
      <w:pPr>
        <w:rPr>
          <w:rFonts w:asciiTheme="majorHAnsi" w:eastAsiaTheme="majorEastAsia" w:hAnsiTheme="majorHAnsi" w:cstheme="majorBidi"/>
          <w:color w:val="000000" w:themeColor="text1"/>
        </w:rPr>
      </w:pPr>
      <w:r w:rsidRPr="6236407C">
        <w:rPr>
          <w:rFonts w:asciiTheme="majorHAnsi" w:eastAsiaTheme="majorEastAsia" w:hAnsiTheme="majorHAnsi" w:cstheme="majorBidi"/>
          <w:color w:val="000000" w:themeColor="text1"/>
        </w:rPr>
        <w:t xml:space="preserve">Bills will be sent to individual students on UMKC Pathway and payment can be made online or by check to the UMKC Cashiers Office. Payment plans are available. To make arrangements for a payment plan, call the Cashiers Office at (816) 235-1365. </w:t>
      </w:r>
      <w:r w:rsidRPr="6236407C">
        <w:rPr>
          <w:rFonts w:asciiTheme="majorHAnsi" w:eastAsiaTheme="majorEastAsia" w:hAnsiTheme="majorHAnsi" w:cstheme="majorBidi"/>
          <w:b/>
          <w:bCs/>
          <w:i/>
          <w:iCs/>
          <w:color w:val="000000" w:themeColor="text1"/>
        </w:rPr>
        <w:t>Any student who owes a balance to the University of Missouri – Kansas City will be unable to receive a copy of a transcript or diploma until that balance is paid in full and will have a financial hold assigned to prevent a transcript/diploma from being issued.</w:t>
      </w:r>
      <w:r w:rsidRPr="6236407C">
        <w:rPr>
          <w:rFonts w:asciiTheme="majorHAnsi" w:eastAsiaTheme="majorEastAsia" w:hAnsiTheme="majorHAnsi" w:cstheme="majorBidi"/>
          <w:color w:val="000000" w:themeColor="text1"/>
        </w:rPr>
        <w:t xml:space="preserve"> Acceptance of prepayment does not guarantee enrollment. Students must meet all requirements and resolve any outstanding University enrollment holds including, but not limited to financial holds, academic holds, or library or parking fine holds prior to being enrolled in classes. </w:t>
      </w:r>
    </w:p>
    <w:p w14:paraId="2428DF6F" w14:textId="02448914" w:rsidR="7737B9AF" w:rsidRDefault="5459B218" w:rsidP="5459B218">
      <w:pPr>
        <w:pStyle w:val="ListParagraph"/>
        <w:numPr>
          <w:ilvl w:val="0"/>
          <w:numId w:val="6"/>
        </w:numPr>
        <w:spacing w:after="0"/>
        <w:rPr>
          <w:rFonts w:asciiTheme="majorHAnsi" w:eastAsiaTheme="majorEastAsia" w:hAnsiTheme="majorHAnsi" w:cstheme="majorBidi"/>
          <w:color w:val="000000" w:themeColor="text1"/>
        </w:rPr>
      </w:pPr>
      <w:r w:rsidRPr="5459B218">
        <w:rPr>
          <w:rFonts w:asciiTheme="majorHAnsi" w:eastAsiaTheme="majorEastAsia" w:hAnsiTheme="majorHAnsi" w:cstheme="majorBidi"/>
          <w:color w:val="000000" w:themeColor="text1"/>
        </w:rPr>
        <w:t xml:space="preserve">To pay a previous balances online, please visit the </w:t>
      </w:r>
      <w:hyperlink r:id="rId29">
        <w:r w:rsidRPr="5459B218">
          <w:rPr>
            <w:rStyle w:val="Hyperlink"/>
            <w:rFonts w:asciiTheme="majorHAnsi" w:eastAsiaTheme="majorEastAsia" w:hAnsiTheme="majorHAnsi" w:cstheme="majorBidi"/>
          </w:rPr>
          <w:t>UMKC Cashiers website.</w:t>
        </w:r>
      </w:hyperlink>
      <w:r w:rsidRPr="5459B218">
        <w:rPr>
          <w:rFonts w:asciiTheme="majorHAnsi" w:eastAsiaTheme="majorEastAsia" w:hAnsiTheme="majorHAnsi" w:cstheme="majorBidi"/>
          <w:color w:val="000000" w:themeColor="text1"/>
        </w:rPr>
        <w:t xml:space="preserve">  UM-System employees may use the </w:t>
      </w:r>
      <w:hyperlink r:id="rId30">
        <w:r w:rsidRPr="5459B218">
          <w:rPr>
            <w:rStyle w:val="Hyperlink"/>
            <w:rFonts w:asciiTheme="majorHAnsi" w:eastAsiaTheme="majorEastAsia" w:hAnsiTheme="majorHAnsi" w:cstheme="majorBidi"/>
          </w:rPr>
          <w:t>tuition reduction benefit (PDF</w:t>
        </w:r>
      </w:hyperlink>
      <w:r w:rsidRPr="5459B218">
        <w:rPr>
          <w:rFonts w:asciiTheme="majorHAnsi" w:eastAsiaTheme="majorEastAsia" w:hAnsiTheme="majorHAnsi" w:cstheme="majorBidi"/>
          <w:color w:val="000000" w:themeColor="text1"/>
        </w:rPr>
        <w:t>).  Information can be found on the UMKC HSCP website.</w:t>
      </w:r>
    </w:p>
    <w:p w14:paraId="6E51512D" w14:textId="715791C8" w:rsidR="7737B9AF" w:rsidRDefault="337348BB" w:rsidP="337348BB">
      <w:pPr>
        <w:pStyle w:val="ListParagraph"/>
        <w:numPr>
          <w:ilvl w:val="0"/>
          <w:numId w:val="6"/>
        </w:numPr>
        <w:rPr>
          <w:rFonts w:asciiTheme="majorHAnsi" w:eastAsiaTheme="majorEastAsia" w:hAnsiTheme="majorHAnsi" w:cstheme="majorBidi"/>
          <w:color w:val="000000" w:themeColor="text1"/>
        </w:rPr>
      </w:pPr>
      <w:r w:rsidRPr="337348BB">
        <w:rPr>
          <w:rFonts w:asciiTheme="majorHAnsi" w:eastAsiaTheme="majorEastAsia" w:hAnsiTheme="majorHAnsi" w:cstheme="majorBidi"/>
          <w:color w:val="000000" w:themeColor="text1"/>
        </w:rPr>
        <w:t xml:space="preserve">A </w:t>
      </w:r>
      <w:hyperlink r:id="rId31">
        <w:r w:rsidRPr="337348BB">
          <w:rPr>
            <w:rStyle w:val="Hyperlink"/>
            <w:rFonts w:asciiTheme="majorHAnsi" w:eastAsiaTheme="majorEastAsia" w:hAnsiTheme="majorHAnsi" w:cstheme="majorBidi"/>
          </w:rPr>
          <w:t>Tuition Assistance Application</w:t>
        </w:r>
      </w:hyperlink>
      <w:r w:rsidRPr="337348BB">
        <w:rPr>
          <w:rFonts w:asciiTheme="majorHAnsi" w:eastAsiaTheme="majorEastAsia" w:hAnsiTheme="majorHAnsi" w:cstheme="majorBidi"/>
          <w:color w:val="000000" w:themeColor="text1"/>
        </w:rPr>
        <w:t xml:space="preserve"> is published on the UMKC HSCP website.  Please note that tuition assistance is awarded on a limited basis. Applying for assistance does not guarantee that it will be granted.</w:t>
      </w:r>
    </w:p>
    <w:p w14:paraId="2295CC5E" w14:textId="0479CA86" w:rsidR="7737B9AF" w:rsidRDefault="6236407C" w:rsidP="5459B218">
      <w:pPr>
        <w:pStyle w:val="Heading2"/>
        <w:rPr>
          <w:rFonts w:asciiTheme="majorHAnsi" w:eastAsiaTheme="majorEastAsia" w:hAnsiTheme="majorHAnsi" w:cstheme="majorBidi"/>
          <w:b w:val="0"/>
          <w:bCs w:val="0"/>
          <w:color w:val="000000" w:themeColor="text1"/>
          <w:sz w:val="24"/>
          <w:szCs w:val="24"/>
          <w:lang w:val="en"/>
        </w:rPr>
      </w:pPr>
      <w:r w:rsidRPr="6236407C">
        <w:rPr>
          <w:rFonts w:asciiTheme="majorHAnsi" w:eastAsiaTheme="majorEastAsia" w:hAnsiTheme="majorHAnsi" w:cstheme="majorBidi"/>
          <w:lang w:val="en"/>
        </w:rPr>
        <w:t>Dropping the UMKC Course</w:t>
      </w:r>
    </w:p>
    <w:p w14:paraId="11B3E28E" w14:textId="0CDBE7EC" w:rsidR="7737B9AF" w:rsidRDefault="6236407C" w:rsidP="5459B218">
      <w:pPr>
        <w:rPr>
          <w:rFonts w:asciiTheme="majorHAnsi" w:eastAsiaTheme="majorEastAsia" w:hAnsiTheme="majorHAnsi" w:cstheme="majorBidi"/>
          <w:color w:val="000000" w:themeColor="text1"/>
        </w:rPr>
      </w:pPr>
      <w:r w:rsidRPr="6236407C">
        <w:rPr>
          <w:rFonts w:asciiTheme="majorHAnsi" w:eastAsiaTheme="majorEastAsia" w:hAnsiTheme="majorHAnsi" w:cstheme="majorBidi"/>
          <w:color w:val="000000" w:themeColor="text1"/>
        </w:rPr>
        <w:t xml:space="preserve">Please note: Dropping a class at school does not automatically drop the UMKC class.  Students must complete a </w:t>
      </w:r>
      <w:r w:rsidRPr="6236407C">
        <w:rPr>
          <w:rFonts w:asciiTheme="majorHAnsi" w:eastAsiaTheme="majorEastAsia" w:hAnsiTheme="majorHAnsi" w:cstheme="majorBidi"/>
        </w:rPr>
        <w:t>course drop request form</w:t>
      </w:r>
      <w:r w:rsidRPr="6236407C">
        <w:rPr>
          <w:rFonts w:asciiTheme="majorHAnsi" w:eastAsiaTheme="majorEastAsia" w:hAnsiTheme="majorHAnsi" w:cstheme="majorBidi"/>
          <w:color w:val="000000" w:themeColor="text1"/>
        </w:rPr>
        <w:t xml:space="preserve"> through the myHSCP portal.</w:t>
      </w:r>
    </w:p>
    <w:p w14:paraId="04D71DF4" w14:textId="16F2E062" w:rsidR="7737B9AF" w:rsidRDefault="6236407C" w:rsidP="5459B218">
      <w:pPr>
        <w:rPr>
          <w:rFonts w:asciiTheme="majorHAnsi" w:eastAsiaTheme="majorEastAsia" w:hAnsiTheme="majorHAnsi" w:cstheme="majorBidi"/>
          <w:color w:val="000000" w:themeColor="text1"/>
        </w:rPr>
      </w:pPr>
      <w:r w:rsidRPr="6236407C">
        <w:rPr>
          <w:rFonts w:asciiTheme="majorHAnsi" w:eastAsiaTheme="majorEastAsia" w:hAnsiTheme="majorHAnsi" w:cstheme="majorBidi"/>
          <w:color w:val="000000" w:themeColor="text1"/>
        </w:rPr>
        <w:t xml:space="preserve">Tuition refunds are dependent on if the course was paid in full and the drop date. If the course is dropped after the 100% tuition refund date, but prior to the tuition being paid in full, you will still need to pay a percentage (or all) of the tuition. </w:t>
      </w:r>
    </w:p>
    <w:p w14:paraId="3C66ED26" w14:textId="2B868BA9" w:rsidR="6236407C" w:rsidRDefault="6236407C" w:rsidP="6236407C">
      <w:pPr>
        <w:shd w:val="clear" w:color="auto" w:fill="FFFFFF" w:themeFill="background1"/>
        <w:spacing w:line="259" w:lineRule="auto"/>
      </w:pPr>
      <w:r w:rsidRPr="6236407C">
        <w:rPr>
          <w:rFonts w:asciiTheme="majorHAnsi" w:eastAsiaTheme="majorEastAsia" w:hAnsiTheme="majorHAnsi" w:cstheme="majorBidi"/>
          <w:color w:val="000000" w:themeColor="text1"/>
        </w:rPr>
        <w:t>Please refer to the drop dates and refund percentages in the myHSCP portal or on the HSCP website.</w:t>
      </w:r>
    </w:p>
    <w:p w14:paraId="491B4266" w14:textId="4F9544F2" w:rsidR="7737B9AF" w:rsidRDefault="7737B9AF" w:rsidP="5459B218">
      <w:pPr>
        <w:rPr>
          <w:rFonts w:asciiTheme="majorHAnsi" w:eastAsiaTheme="majorEastAsia" w:hAnsiTheme="majorHAnsi" w:cstheme="majorBidi"/>
          <w:color w:val="000000" w:themeColor="text1"/>
        </w:rPr>
      </w:pPr>
    </w:p>
    <w:p w14:paraId="7FEF71E3" w14:textId="50740F2D" w:rsidR="7737B9AF" w:rsidRDefault="5459B218" w:rsidP="5459B218">
      <w:pPr>
        <w:pStyle w:val="Heading2"/>
        <w:rPr>
          <w:rFonts w:asciiTheme="majorHAnsi" w:eastAsiaTheme="majorEastAsia" w:hAnsiTheme="majorHAnsi" w:cstheme="majorBidi"/>
          <w:b w:val="0"/>
          <w:bCs w:val="0"/>
          <w:color w:val="000000" w:themeColor="text1"/>
          <w:sz w:val="24"/>
          <w:szCs w:val="24"/>
          <w:lang w:val="en"/>
        </w:rPr>
      </w:pPr>
      <w:r w:rsidRPr="5459B218">
        <w:rPr>
          <w:rFonts w:asciiTheme="majorHAnsi" w:eastAsiaTheme="majorEastAsia" w:hAnsiTheme="majorHAnsi" w:cstheme="majorBidi"/>
          <w:lang w:val="en"/>
        </w:rPr>
        <w:t>Family Educational Rights and Privacy Act (FERPA)</w:t>
      </w:r>
    </w:p>
    <w:p w14:paraId="119B15ED" w14:textId="1FE68AD9" w:rsidR="7737B9AF" w:rsidRDefault="5459B218" w:rsidP="5459B218">
      <w:pPr>
        <w:rPr>
          <w:rFonts w:asciiTheme="majorHAnsi" w:eastAsiaTheme="majorEastAsia" w:hAnsiTheme="majorHAnsi" w:cstheme="majorBidi"/>
          <w:color w:val="000000" w:themeColor="text1"/>
        </w:rPr>
      </w:pPr>
      <w:r w:rsidRPr="5459B218">
        <w:rPr>
          <w:rFonts w:asciiTheme="majorHAnsi" w:eastAsiaTheme="majorEastAsia" w:hAnsiTheme="majorHAnsi" w:cstheme="majorBidi"/>
          <w:color w:val="000000" w:themeColor="text1"/>
        </w:rPr>
        <w:t>Once a student is enrolled in a university course, the right to access the university educational record (which includes all financial information) belongs to the student.  Any High School course information may be accessed through your high school.  UMKC cannot disclose grades to parents unless the student agrees to a release of information.  Please see the FERPA information previously stated in this document for more information.</w:t>
      </w:r>
    </w:p>
    <w:p w14:paraId="426ADF92" w14:textId="108D0150" w:rsidR="7737B9AF" w:rsidRDefault="7737B9AF" w:rsidP="5459B218">
      <w:pPr>
        <w:pStyle w:val="Heading2"/>
        <w:rPr>
          <w:rFonts w:asciiTheme="majorHAnsi" w:eastAsiaTheme="majorEastAsia" w:hAnsiTheme="majorHAnsi" w:cstheme="majorBidi"/>
          <w:lang w:val="en"/>
        </w:rPr>
      </w:pPr>
    </w:p>
    <w:p w14:paraId="151E0574" w14:textId="6D9A1A2F" w:rsidR="7737B9AF" w:rsidRDefault="5459B218" w:rsidP="5459B218">
      <w:pPr>
        <w:pStyle w:val="Heading2"/>
        <w:rPr>
          <w:rFonts w:asciiTheme="majorHAnsi" w:eastAsiaTheme="majorEastAsia" w:hAnsiTheme="majorHAnsi" w:cstheme="majorBidi"/>
          <w:b w:val="0"/>
          <w:bCs w:val="0"/>
          <w:color w:val="000000" w:themeColor="text1"/>
          <w:sz w:val="24"/>
          <w:szCs w:val="24"/>
          <w:lang w:val="en"/>
        </w:rPr>
      </w:pPr>
      <w:r w:rsidRPr="5459B218">
        <w:rPr>
          <w:rFonts w:asciiTheme="majorHAnsi" w:eastAsiaTheme="majorEastAsia" w:hAnsiTheme="majorHAnsi" w:cstheme="majorBidi"/>
          <w:lang w:val="en"/>
        </w:rPr>
        <w:t>Important Dates and Deadlines</w:t>
      </w:r>
    </w:p>
    <w:p w14:paraId="46ED2D1C" w14:textId="2994F93F" w:rsidR="7737B9AF" w:rsidRDefault="5459B218" w:rsidP="5459B218">
      <w:pPr>
        <w:rPr>
          <w:rFonts w:asciiTheme="majorHAnsi" w:eastAsiaTheme="majorEastAsia" w:hAnsiTheme="majorHAnsi" w:cstheme="majorBidi"/>
          <w:color w:val="000000" w:themeColor="text1"/>
        </w:rPr>
      </w:pPr>
      <w:r w:rsidRPr="5459B218">
        <w:rPr>
          <w:rFonts w:asciiTheme="majorHAnsi" w:eastAsiaTheme="majorEastAsia" w:hAnsiTheme="majorHAnsi" w:cstheme="majorBidi"/>
          <w:color w:val="000000" w:themeColor="text1"/>
        </w:rPr>
        <w:t xml:space="preserve">The semester deadlines are published on the </w:t>
      </w:r>
      <w:hyperlink r:id="rId32">
        <w:r w:rsidRPr="5459B218">
          <w:rPr>
            <w:rStyle w:val="Hyperlink"/>
            <w:rFonts w:asciiTheme="majorHAnsi" w:eastAsiaTheme="majorEastAsia" w:hAnsiTheme="majorHAnsi" w:cstheme="majorBidi"/>
          </w:rPr>
          <w:t>UMKC HSCP website.</w:t>
        </w:r>
      </w:hyperlink>
      <w:r w:rsidRPr="5459B218">
        <w:rPr>
          <w:rFonts w:asciiTheme="majorHAnsi" w:eastAsiaTheme="majorEastAsia" w:hAnsiTheme="majorHAnsi" w:cstheme="majorBidi"/>
          <w:color w:val="000000" w:themeColor="text1"/>
        </w:rPr>
        <w:t xml:space="preserve">  Have your student view these important dates and deadlines and add them to a personal calendar as a reminder.  </w:t>
      </w:r>
    </w:p>
    <w:p w14:paraId="51162F01" w14:textId="2D1B103F" w:rsidR="7737B9AF" w:rsidRDefault="7737B9AF" w:rsidP="5459B218">
      <w:pPr>
        <w:rPr>
          <w:rFonts w:asciiTheme="majorHAnsi" w:eastAsiaTheme="majorEastAsia" w:hAnsiTheme="majorHAnsi" w:cstheme="majorBidi"/>
        </w:rPr>
      </w:pPr>
    </w:p>
    <w:p w14:paraId="56F3ABB7" w14:textId="1DA69E99" w:rsidR="00532FE0" w:rsidRDefault="5459B218" w:rsidP="5459B218">
      <w:pPr>
        <w:pStyle w:val="Heading2"/>
        <w:rPr>
          <w:rFonts w:asciiTheme="majorHAnsi" w:eastAsiaTheme="majorEastAsia" w:hAnsiTheme="majorHAnsi" w:cstheme="majorBidi"/>
        </w:rPr>
      </w:pPr>
      <w:bookmarkStart w:id="23" w:name="_heading=h.8rp9x3yucq0j"/>
      <w:bookmarkEnd w:id="23"/>
      <w:r w:rsidRPr="5459B218">
        <w:rPr>
          <w:rFonts w:asciiTheme="majorHAnsi" w:eastAsiaTheme="majorEastAsia" w:hAnsiTheme="majorHAnsi" w:cstheme="majorBidi"/>
        </w:rPr>
        <w:t xml:space="preserve">Are HSCP courses the same as on campus classes? </w:t>
      </w:r>
    </w:p>
    <w:p w14:paraId="722887F0" w14:textId="1EF132E7" w:rsidR="00532FE0" w:rsidRDefault="5459B218" w:rsidP="5459B218">
      <w:pPr>
        <w:rPr>
          <w:rFonts w:asciiTheme="majorHAnsi" w:eastAsiaTheme="majorEastAsia" w:hAnsiTheme="majorHAnsi" w:cstheme="majorBidi"/>
        </w:rPr>
      </w:pPr>
      <w:r w:rsidRPr="5459B218">
        <w:rPr>
          <w:rFonts w:asciiTheme="majorHAnsi" w:eastAsiaTheme="majorEastAsia" w:hAnsiTheme="majorHAnsi" w:cstheme="majorBidi"/>
        </w:rPr>
        <w:t>High School College Partnerships (HSCP) duplicates the content of courses offered on campus, including the choice of textbooks, syllabi and examinations. All courses are evaluated using the same on-campus evaluation form. Some courses have prerequisites that must be completed before registration.</w:t>
      </w:r>
    </w:p>
    <w:p w14:paraId="42F7208F" w14:textId="1FE53CE2" w:rsidR="00532FE0" w:rsidRDefault="5459B218" w:rsidP="5459B218">
      <w:pPr>
        <w:rPr>
          <w:rFonts w:asciiTheme="majorHAnsi" w:eastAsiaTheme="majorEastAsia" w:hAnsiTheme="majorHAnsi" w:cstheme="majorBidi"/>
        </w:rPr>
      </w:pPr>
      <w:r w:rsidRPr="5459B218">
        <w:rPr>
          <w:rFonts w:asciiTheme="majorHAnsi" w:eastAsiaTheme="majorEastAsia" w:hAnsiTheme="majorHAnsi" w:cstheme="majorBidi"/>
        </w:rPr>
        <w:t>Dual Credit Instructor (DCI) courses follow UMKC-approved curriculum and are taught by qualified, UMKC-approved high school instructors who meet all the requirements for faculty teaching in institutions of higher education, as stipulated for accreditation by the Higher Learning Commission.</w:t>
      </w:r>
    </w:p>
    <w:p w14:paraId="3100302F" w14:textId="72D25F47" w:rsidR="00532FE0" w:rsidRDefault="5459B218" w:rsidP="5459B218">
      <w:pPr>
        <w:pStyle w:val="NoSpacing"/>
        <w:rPr>
          <w:rFonts w:asciiTheme="majorHAnsi" w:eastAsiaTheme="majorEastAsia" w:hAnsiTheme="majorHAnsi" w:cstheme="majorBidi"/>
        </w:rPr>
      </w:pPr>
      <w:r w:rsidRPr="5459B218">
        <w:rPr>
          <w:rFonts w:asciiTheme="majorHAnsi" w:eastAsiaTheme="majorEastAsia" w:hAnsiTheme="majorHAnsi" w:cstheme="majorBidi"/>
        </w:rPr>
        <w:t>Collaborative Teaching with Faculty (CTF) courses are led by UMKC faculty members in collaboration with approved high school teachers who support student learning in the high school classroom.</w:t>
      </w:r>
    </w:p>
    <w:p w14:paraId="642E7D60" w14:textId="252F803E" w:rsidR="00532FE0" w:rsidRDefault="5459B218" w:rsidP="5459B218">
      <w:pPr>
        <w:pStyle w:val="NoSpacing"/>
        <w:rPr>
          <w:rFonts w:asciiTheme="majorHAnsi" w:eastAsiaTheme="majorEastAsia" w:hAnsiTheme="majorHAnsi" w:cstheme="majorBidi"/>
        </w:rPr>
      </w:pPr>
      <w:r w:rsidRPr="5459B218">
        <w:rPr>
          <w:rFonts w:asciiTheme="majorHAnsi" w:eastAsiaTheme="majorEastAsia" w:hAnsiTheme="majorHAnsi" w:cstheme="majorBidi"/>
        </w:rPr>
        <w:t xml:space="preserve">High school students who participate in dual-enrollment courses have the opportunity to engage in experiences on campus. Enrollment is awarded competitively. </w:t>
      </w:r>
    </w:p>
    <w:p w14:paraId="334CFDBE" w14:textId="15B29BA8" w:rsidR="7737B9AF" w:rsidRDefault="7737B9AF" w:rsidP="5459B218">
      <w:pPr>
        <w:pStyle w:val="NoSpacing"/>
        <w:rPr>
          <w:rFonts w:asciiTheme="majorHAnsi" w:eastAsiaTheme="majorEastAsia" w:hAnsiTheme="majorHAnsi" w:cstheme="majorBidi"/>
        </w:rPr>
      </w:pPr>
    </w:p>
    <w:p w14:paraId="5EC06BD3" w14:textId="05740D50" w:rsidR="5459B218" w:rsidRDefault="337348BB" w:rsidP="337348BB">
      <w:pPr>
        <w:pStyle w:val="NoSpacing"/>
        <w:rPr>
          <w:rFonts w:asciiTheme="majorHAnsi" w:eastAsiaTheme="majorEastAsia" w:hAnsiTheme="majorHAnsi" w:cstheme="majorBidi"/>
          <w:i/>
          <w:iCs/>
        </w:rPr>
      </w:pPr>
      <w:r w:rsidRPr="337348BB">
        <w:rPr>
          <w:rFonts w:asciiTheme="majorHAnsi" w:eastAsiaTheme="majorEastAsia" w:hAnsiTheme="majorHAnsi" w:cstheme="majorBidi"/>
          <w:i/>
          <w:iCs/>
        </w:rPr>
        <w:t xml:space="preserve">Courses offered at participating high schools may vary. Check with your school counselor for course availability.  For a complete list of courses offered, please visit the </w:t>
      </w:r>
      <w:hyperlink r:id="rId33">
        <w:r w:rsidRPr="337348BB">
          <w:rPr>
            <w:rStyle w:val="Hyperlink"/>
            <w:rFonts w:asciiTheme="majorHAnsi" w:eastAsiaTheme="majorEastAsia" w:hAnsiTheme="majorHAnsi" w:cstheme="majorBidi"/>
            <w:i/>
            <w:iCs/>
          </w:rPr>
          <w:t>UMKC Academic Catalog, High School College Partnership tab.</w:t>
        </w:r>
      </w:hyperlink>
    </w:p>
    <w:p w14:paraId="312F6802" w14:textId="77777777" w:rsidR="00532FE0" w:rsidRDefault="5459B218" w:rsidP="5459B218">
      <w:pPr>
        <w:pStyle w:val="Heading2"/>
        <w:rPr>
          <w:rFonts w:asciiTheme="majorHAnsi" w:eastAsiaTheme="majorEastAsia" w:hAnsiTheme="majorHAnsi" w:cstheme="majorBidi"/>
          <w:sz w:val="22"/>
          <w:szCs w:val="22"/>
        </w:rPr>
      </w:pPr>
      <w:r w:rsidRPr="5459B218">
        <w:rPr>
          <w:rFonts w:asciiTheme="majorHAnsi" w:eastAsiaTheme="majorEastAsia" w:hAnsiTheme="majorHAnsi" w:cstheme="majorBidi"/>
        </w:rPr>
        <w:t>UMKC HSCP Course Process</w:t>
      </w:r>
    </w:p>
    <w:p w14:paraId="4064133F" w14:textId="2C4BA16D" w:rsidR="00532FE0" w:rsidRDefault="5459B218" w:rsidP="5459B218">
      <w:pPr>
        <w:rPr>
          <w:rFonts w:asciiTheme="majorHAnsi" w:eastAsiaTheme="majorEastAsia" w:hAnsiTheme="majorHAnsi" w:cstheme="majorBidi"/>
          <w:sz w:val="22"/>
          <w:szCs w:val="22"/>
        </w:rPr>
      </w:pPr>
      <w:r w:rsidRPr="5459B218">
        <w:rPr>
          <w:rFonts w:asciiTheme="majorHAnsi" w:eastAsiaTheme="majorEastAsia" w:hAnsiTheme="majorHAnsi" w:cstheme="majorBidi"/>
        </w:rPr>
        <w:t>The academic process for dual credit courses, including registration, payment, and withdrawal dates parallels that for University of Missouri---Kansas City on-campus courses. However, the schedule deadlines may be modified to accommodate the academic schedules of high schools at which the dual credit courses are offered.</w:t>
      </w:r>
    </w:p>
    <w:p w14:paraId="7648E558" w14:textId="42535158" w:rsidR="00532FE0" w:rsidRDefault="00532FE0" w:rsidP="5459B218">
      <w:pPr>
        <w:rPr>
          <w:rFonts w:asciiTheme="majorHAnsi" w:eastAsiaTheme="majorEastAsia" w:hAnsiTheme="majorHAnsi" w:cstheme="majorBidi"/>
        </w:rPr>
      </w:pPr>
    </w:p>
    <w:p w14:paraId="41B22583" w14:textId="77777777" w:rsidR="00532FE0" w:rsidRDefault="5459B218" w:rsidP="5459B218">
      <w:pPr>
        <w:pStyle w:val="Heading2"/>
        <w:rPr>
          <w:rFonts w:asciiTheme="majorHAnsi" w:eastAsiaTheme="majorEastAsia" w:hAnsiTheme="majorHAnsi" w:cstheme="majorBidi"/>
          <w:sz w:val="22"/>
          <w:szCs w:val="22"/>
        </w:rPr>
      </w:pPr>
      <w:r w:rsidRPr="5459B218">
        <w:rPr>
          <w:rFonts w:asciiTheme="majorHAnsi" w:eastAsiaTheme="majorEastAsia" w:hAnsiTheme="majorHAnsi" w:cstheme="majorBidi"/>
        </w:rPr>
        <w:t>What is the difference between dual credit and advanced placement courses?</w:t>
      </w:r>
    </w:p>
    <w:p w14:paraId="47F66956" w14:textId="77777777" w:rsidR="00532FE0" w:rsidRDefault="337348BB" w:rsidP="5459B218">
      <w:pPr>
        <w:rPr>
          <w:rFonts w:asciiTheme="majorHAnsi" w:eastAsiaTheme="majorEastAsia" w:hAnsiTheme="majorHAnsi" w:cstheme="majorBidi"/>
          <w:sz w:val="22"/>
          <w:szCs w:val="22"/>
        </w:rPr>
      </w:pPr>
      <w:r w:rsidRPr="337348BB">
        <w:rPr>
          <w:rFonts w:asciiTheme="majorHAnsi" w:eastAsiaTheme="majorEastAsia" w:hAnsiTheme="majorHAnsi" w:cstheme="majorBidi"/>
        </w:rPr>
        <w:t>Students enrolled in dual credit courses offered by University of Missouri---Kansas City earn actual college credit by successfully completing these courses. These courses can be transferred to other public and private colleges and universities into baccalaureate degree programs upon the receiving institutions approval.</w:t>
      </w:r>
      <w:r w:rsidR="7737B9AF">
        <w:tab/>
      </w:r>
      <w:r w:rsidR="7737B9AF">
        <w:tab/>
      </w:r>
      <w:r w:rsidR="7737B9AF">
        <w:tab/>
      </w:r>
    </w:p>
    <w:p w14:paraId="156B7A01" w14:textId="77777777" w:rsidR="00532FE0" w:rsidRDefault="5459B218" w:rsidP="5459B218">
      <w:pPr>
        <w:rPr>
          <w:rFonts w:asciiTheme="majorHAnsi" w:eastAsiaTheme="majorEastAsia" w:hAnsiTheme="majorHAnsi" w:cstheme="majorBidi"/>
          <w:sz w:val="22"/>
          <w:szCs w:val="22"/>
        </w:rPr>
      </w:pPr>
      <w:r w:rsidRPr="5459B218">
        <w:rPr>
          <w:rFonts w:asciiTheme="majorHAnsi" w:eastAsiaTheme="majorEastAsia" w:hAnsiTheme="majorHAnsi" w:cstheme="majorBidi"/>
        </w:rPr>
        <w:t>Advanced placement courses are special sections of high school courses designated by the high school to prepare students for national Advanced Placement tests. Students may earn college credits for these courses that are recognized at colleges and universities across the country based upon their scores on these tests. Generally, students must earn scores of at least 3 and often higher, (on a scale of 1 to 5) on these national exams to earn college credit.</w:t>
      </w:r>
    </w:p>
    <w:p w14:paraId="2482A874" w14:textId="0D72F63D" w:rsidR="7737B9AF" w:rsidRDefault="7737B9AF" w:rsidP="5459B218">
      <w:pPr>
        <w:pStyle w:val="Heading2"/>
        <w:rPr>
          <w:rFonts w:asciiTheme="majorHAnsi" w:eastAsiaTheme="majorEastAsia" w:hAnsiTheme="majorHAnsi" w:cstheme="majorBidi"/>
        </w:rPr>
      </w:pPr>
    </w:p>
    <w:p w14:paraId="2F06EDEB" w14:textId="77777777" w:rsidR="00532FE0" w:rsidRDefault="5459B218" w:rsidP="5459B218">
      <w:pPr>
        <w:pStyle w:val="Heading2"/>
        <w:rPr>
          <w:rFonts w:asciiTheme="majorHAnsi" w:eastAsiaTheme="majorEastAsia" w:hAnsiTheme="majorHAnsi" w:cstheme="majorBidi"/>
          <w:sz w:val="22"/>
          <w:szCs w:val="22"/>
        </w:rPr>
      </w:pPr>
      <w:r w:rsidRPr="5459B218">
        <w:rPr>
          <w:rFonts w:asciiTheme="majorHAnsi" w:eastAsiaTheme="majorEastAsia" w:hAnsiTheme="majorHAnsi" w:cstheme="majorBidi"/>
        </w:rPr>
        <w:t>How are dual credit final grades recorded?</w:t>
      </w:r>
    </w:p>
    <w:p w14:paraId="055890CB" w14:textId="77777777" w:rsidR="00532FE0" w:rsidRDefault="5459B218" w:rsidP="5459B218">
      <w:pPr>
        <w:rPr>
          <w:rFonts w:asciiTheme="majorHAnsi" w:eastAsiaTheme="majorEastAsia" w:hAnsiTheme="majorHAnsi" w:cstheme="majorBidi"/>
          <w:sz w:val="22"/>
          <w:szCs w:val="22"/>
        </w:rPr>
      </w:pPr>
      <w:r w:rsidRPr="5459B218">
        <w:rPr>
          <w:rFonts w:asciiTheme="majorHAnsi" w:eastAsiaTheme="majorEastAsia" w:hAnsiTheme="majorHAnsi" w:cstheme="majorBidi"/>
        </w:rPr>
        <w:t>Final grades for dual credit courses will be reflected on both the student’s high school transcript and on the college’s permanent record. Because dual credit coursework becomes a permanent part of the student’s college transcript, it is important for students to fully apply themselves in these courses: the grades earned under dual credit are permanent and cannot be removed from a student’s academic records.</w:t>
      </w:r>
    </w:p>
    <w:p w14:paraId="02F2C34E" w14:textId="77777777" w:rsidR="00532FE0" w:rsidRDefault="00532FE0" w:rsidP="5459B218">
      <w:pPr>
        <w:rPr>
          <w:rFonts w:asciiTheme="majorHAnsi" w:eastAsiaTheme="majorEastAsia" w:hAnsiTheme="majorHAnsi" w:cstheme="majorBidi"/>
          <w:b/>
          <w:bCs/>
          <w:sz w:val="22"/>
          <w:szCs w:val="22"/>
        </w:rPr>
      </w:pPr>
    </w:p>
    <w:p w14:paraId="5E23585B" w14:textId="77777777" w:rsidR="00532FE0" w:rsidRDefault="5459B218" w:rsidP="5459B218">
      <w:pPr>
        <w:pStyle w:val="Heading2"/>
        <w:rPr>
          <w:rFonts w:asciiTheme="majorHAnsi" w:eastAsiaTheme="majorEastAsia" w:hAnsiTheme="majorHAnsi" w:cstheme="majorBidi"/>
          <w:sz w:val="22"/>
          <w:szCs w:val="22"/>
        </w:rPr>
      </w:pPr>
      <w:r w:rsidRPr="5459B218">
        <w:rPr>
          <w:rFonts w:asciiTheme="majorHAnsi" w:eastAsiaTheme="majorEastAsia" w:hAnsiTheme="majorHAnsi" w:cstheme="majorBidi"/>
        </w:rPr>
        <w:t>What qualifications must a dual credit instructor meet in order to offer dual credit courses through University of Missouri-Kansas City?</w:t>
      </w:r>
    </w:p>
    <w:p w14:paraId="123ADFB6" w14:textId="77777777" w:rsidR="00532FE0" w:rsidRDefault="5459B218" w:rsidP="5459B218">
      <w:pPr>
        <w:rPr>
          <w:rFonts w:asciiTheme="majorHAnsi" w:eastAsiaTheme="majorEastAsia" w:hAnsiTheme="majorHAnsi" w:cstheme="majorBidi"/>
          <w:sz w:val="22"/>
          <w:szCs w:val="22"/>
        </w:rPr>
      </w:pPr>
      <w:r w:rsidRPr="5459B218">
        <w:rPr>
          <w:rFonts w:asciiTheme="majorHAnsi" w:eastAsiaTheme="majorEastAsia" w:hAnsiTheme="majorHAnsi" w:cstheme="majorBidi"/>
        </w:rPr>
        <w:t>The Missouri Coordinating Board of Higher Education requires that Dual Credit instructors meet the minimum credentials to become a non-compensated lecturer for the university. A prospective instructor must have a master’s degree in the content area, OR a minimum of 18 content specific graduate-level hours in the academic field in which they teach. Approval of specific courses and respective dual credit instructors will be based upon credentials and recommendation of the appropriate UMKC department chair.</w:t>
      </w:r>
    </w:p>
    <w:p w14:paraId="6D072C0D" w14:textId="77777777" w:rsidR="00532FE0" w:rsidRDefault="00532FE0" w:rsidP="5459B218">
      <w:pPr>
        <w:rPr>
          <w:rFonts w:asciiTheme="majorHAnsi" w:eastAsiaTheme="majorEastAsia" w:hAnsiTheme="majorHAnsi" w:cstheme="majorBidi"/>
          <w:sz w:val="22"/>
          <w:szCs w:val="22"/>
        </w:rPr>
      </w:pPr>
    </w:p>
    <w:sectPr w:rsidR="00532FE0">
      <w:footerReference w:type="default" r:id="rId34"/>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DA7C8" w14:textId="77777777" w:rsidR="00500AD9" w:rsidRDefault="00500AD9">
      <w:pPr>
        <w:spacing w:after="0"/>
      </w:pPr>
      <w:r>
        <w:separator/>
      </w:r>
    </w:p>
  </w:endnote>
  <w:endnote w:type="continuationSeparator" w:id="0">
    <w:p w14:paraId="0A22BC76" w14:textId="77777777" w:rsidR="00500AD9" w:rsidRDefault="00500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B9D4" w14:textId="77777777" w:rsidR="00532FE0" w:rsidRDefault="0072536B">
    <w:pPr>
      <w:jc w:val="center"/>
    </w:pPr>
    <w:r>
      <w:rPr>
        <w:i/>
      </w:rPr>
      <w:t>“HSCP - Your College Credit Connection”</w:t>
    </w:r>
  </w:p>
  <w:p w14:paraId="133EDD17" w14:textId="15CC9464" w:rsidR="00532FE0" w:rsidRDefault="0072536B">
    <w:pPr>
      <w:jc w:val="center"/>
    </w:pPr>
    <w:r>
      <w:fldChar w:fldCharType="begin"/>
    </w:r>
    <w:r>
      <w:instrText>PAGE</w:instrText>
    </w:r>
    <w:r>
      <w:fldChar w:fldCharType="separate"/>
    </w:r>
    <w:r w:rsidR="002D3B7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6F8AE" w14:textId="77777777" w:rsidR="00500AD9" w:rsidRDefault="00500AD9">
      <w:pPr>
        <w:spacing w:after="0"/>
      </w:pPr>
      <w:r>
        <w:separator/>
      </w:r>
    </w:p>
  </w:footnote>
  <w:footnote w:type="continuationSeparator" w:id="0">
    <w:p w14:paraId="1749B8A1" w14:textId="77777777" w:rsidR="00500AD9" w:rsidRDefault="00500A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793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BA68A7"/>
    <w:multiLevelType w:val="hybridMultilevel"/>
    <w:tmpl w:val="18E68126"/>
    <w:lvl w:ilvl="0" w:tplc="25EAFD62">
      <w:start w:val="1"/>
      <w:numFmt w:val="bullet"/>
      <w:lvlText w:val=""/>
      <w:lvlJc w:val="left"/>
      <w:pPr>
        <w:ind w:left="720" w:hanging="360"/>
      </w:pPr>
      <w:rPr>
        <w:rFonts w:ascii="Symbol" w:hAnsi="Symbol" w:hint="default"/>
      </w:rPr>
    </w:lvl>
    <w:lvl w:ilvl="1" w:tplc="2E42219C">
      <w:start w:val="1"/>
      <w:numFmt w:val="bullet"/>
      <w:lvlText w:val="o"/>
      <w:lvlJc w:val="left"/>
      <w:pPr>
        <w:ind w:left="1440" w:hanging="360"/>
      </w:pPr>
      <w:rPr>
        <w:rFonts w:ascii="Courier New" w:hAnsi="Courier New" w:hint="default"/>
      </w:rPr>
    </w:lvl>
    <w:lvl w:ilvl="2" w:tplc="CDBC40CE">
      <w:start w:val="1"/>
      <w:numFmt w:val="bullet"/>
      <w:lvlText w:val=""/>
      <w:lvlJc w:val="left"/>
      <w:pPr>
        <w:ind w:left="2160" w:hanging="360"/>
      </w:pPr>
      <w:rPr>
        <w:rFonts w:ascii="Wingdings" w:hAnsi="Wingdings" w:hint="default"/>
      </w:rPr>
    </w:lvl>
    <w:lvl w:ilvl="3" w:tplc="6BC0223A">
      <w:start w:val="1"/>
      <w:numFmt w:val="bullet"/>
      <w:lvlText w:val=""/>
      <w:lvlJc w:val="left"/>
      <w:pPr>
        <w:ind w:left="2880" w:hanging="360"/>
      </w:pPr>
      <w:rPr>
        <w:rFonts w:ascii="Symbol" w:hAnsi="Symbol" w:hint="default"/>
      </w:rPr>
    </w:lvl>
    <w:lvl w:ilvl="4" w:tplc="8C08A3CA">
      <w:start w:val="1"/>
      <w:numFmt w:val="bullet"/>
      <w:lvlText w:val="o"/>
      <w:lvlJc w:val="left"/>
      <w:pPr>
        <w:ind w:left="3600" w:hanging="360"/>
      </w:pPr>
      <w:rPr>
        <w:rFonts w:ascii="Courier New" w:hAnsi="Courier New" w:hint="default"/>
      </w:rPr>
    </w:lvl>
    <w:lvl w:ilvl="5" w:tplc="2EA6095C">
      <w:start w:val="1"/>
      <w:numFmt w:val="bullet"/>
      <w:lvlText w:val=""/>
      <w:lvlJc w:val="left"/>
      <w:pPr>
        <w:ind w:left="4320" w:hanging="360"/>
      </w:pPr>
      <w:rPr>
        <w:rFonts w:ascii="Wingdings" w:hAnsi="Wingdings" w:hint="default"/>
      </w:rPr>
    </w:lvl>
    <w:lvl w:ilvl="6" w:tplc="6124385A">
      <w:start w:val="1"/>
      <w:numFmt w:val="bullet"/>
      <w:lvlText w:val=""/>
      <w:lvlJc w:val="left"/>
      <w:pPr>
        <w:ind w:left="5040" w:hanging="360"/>
      </w:pPr>
      <w:rPr>
        <w:rFonts w:ascii="Symbol" w:hAnsi="Symbol" w:hint="default"/>
      </w:rPr>
    </w:lvl>
    <w:lvl w:ilvl="7" w:tplc="1E40D3CA">
      <w:start w:val="1"/>
      <w:numFmt w:val="bullet"/>
      <w:lvlText w:val="o"/>
      <w:lvlJc w:val="left"/>
      <w:pPr>
        <w:ind w:left="5760" w:hanging="360"/>
      </w:pPr>
      <w:rPr>
        <w:rFonts w:ascii="Courier New" w:hAnsi="Courier New" w:hint="default"/>
      </w:rPr>
    </w:lvl>
    <w:lvl w:ilvl="8" w:tplc="717CFEBE">
      <w:start w:val="1"/>
      <w:numFmt w:val="bullet"/>
      <w:lvlText w:val=""/>
      <w:lvlJc w:val="left"/>
      <w:pPr>
        <w:ind w:left="6480" w:hanging="360"/>
      </w:pPr>
      <w:rPr>
        <w:rFonts w:ascii="Wingdings" w:hAnsi="Wingdings" w:hint="default"/>
      </w:rPr>
    </w:lvl>
  </w:abstractNum>
  <w:abstractNum w:abstractNumId="2" w15:restartNumberingAfterBreak="0">
    <w:nsid w:val="0682B4FC"/>
    <w:multiLevelType w:val="hybridMultilevel"/>
    <w:tmpl w:val="F0768F7C"/>
    <w:lvl w:ilvl="0" w:tplc="085E482C">
      <w:start w:val="1"/>
      <w:numFmt w:val="bullet"/>
      <w:lvlText w:val=""/>
      <w:lvlJc w:val="left"/>
      <w:pPr>
        <w:ind w:left="720" w:hanging="360"/>
      </w:pPr>
      <w:rPr>
        <w:rFonts w:ascii="Symbol" w:hAnsi="Symbol" w:hint="default"/>
      </w:rPr>
    </w:lvl>
    <w:lvl w:ilvl="1" w:tplc="2C7E2534">
      <w:start w:val="1"/>
      <w:numFmt w:val="bullet"/>
      <w:lvlText w:val="o"/>
      <w:lvlJc w:val="left"/>
      <w:pPr>
        <w:ind w:left="1440" w:hanging="360"/>
      </w:pPr>
      <w:rPr>
        <w:rFonts w:ascii="Courier New" w:hAnsi="Courier New" w:hint="default"/>
      </w:rPr>
    </w:lvl>
    <w:lvl w:ilvl="2" w:tplc="A336DADE">
      <w:start w:val="1"/>
      <w:numFmt w:val="bullet"/>
      <w:lvlText w:val=""/>
      <w:lvlJc w:val="left"/>
      <w:pPr>
        <w:ind w:left="2160" w:hanging="360"/>
      </w:pPr>
      <w:rPr>
        <w:rFonts w:ascii="Wingdings" w:hAnsi="Wingdings" w:hint="default"/>
      </w:rPr>
    </w:lvl>
    <w:lvl w:ilvl="3" w:tplc="F220422C">
      <w:start w:val="1"/>
      <w:numFmt w:val="bullet"/>
      <w:lvlText w:val=""/>
      <w:lvlJc w:val="left"/>
      <w:pPr>
        <w:ind w:left="2880" w:hanging="360"/>
      </w:pPr>
      <w:rPr>
        <w:rFonts w:ascii="Symbol" w:hAnsi="Symbol" w:hint="default"/>
      </w:rPr>
    </w:lvl>
    <w:lvl w:ilvl="4" w:tplc="F4948C20">
      <w:start w:val="1"/>
      <w:numFmt w:val="bullet"/>
      <w:lvlText w:val="o"/>
      <w:lvlJc w:val="left"/>
      <w:pPr>
        <w:ind w:left="3600" w:hanging="360"/>
      </w:pPr>
      <w:rPr>
        <w:rFonts w:ascii="Courier New" w:hAnsi="Courier New" w:hint="default"/>
      </w:rPr>
    </w:lvl>
    <w:lvl w:ilvl="5" w:tplc="1E805692">
      <w:start w:val="1"/>
      <w:numFmt w:val="bullet"/>
      <w:lvlText w:val=""/>
      <w:lvlJc w:val="left"/>
      <w:pPr>
        <w:ind w:left="4320" w:hanging="360"/>
      </w:pPr>
      <w:rPr>
        <w:rFonts w:ascii="Wingdings" w:hAnsi="Wingdings" w:hint="default"/>
      </w:rPr>
    </w:lvl>
    <w:lvl w:ilvl="6" w:tplc="846CC884">
      <w:start w:val="1"/>
      <w:numFmt w:val="bullet"/>
      <w:lvlText w:val=""/>
      <w:lvlJc w:val="left"/>
      <w:pPr>
        <w:ind w:left="5040" w:hanging="360"/>
      </w:pPr>
      <w:rPr>
        <w:rFonts w:ascii="Symbol" w:hAnsi="Symbol" w:hint="default"/>
      </w:rPr>
    </w:lvl>
    <w:lvl w:ilvl="7" w:tplc="23B8CE50">
      <w:start w:val="1"/>
      <w:numFmt w:val="bullet"/>
      <w:lvlText w:val="o"/>
      <w:lvlJc w:val="left"/>
      <w:pPr>
        <w:ind w:left="5760" w:hanging="360"/>
      </w:pPr>
      <w:rPr>
        <w:rFonts w:ascii="Courier New" w:hAnsi="Courier New" w:hint="default"/>
      </w:rPr>
    </w:lvl>
    <w:lvl w:ilvl="8" w:tplc="666474B8">
      <w:start w:val="1"/>
      <w:numFmt w:val="bullet"/>
      <w:lvlText w:val=""/>
      <w:lvlJc w:val="left"/>
      <w:pPr>
        <w:ind w:left="6480" w:hanging="360"/>
      </w:pPr>
      <w:rPr>
        <w:rFonts w:ascii="Wingdings" w:hAnsi="Wingdings" w:hint="default"/>
      </w:rPr>
    </w:lvl>
  </w:abstractNum>
  <w:abstractNum w:abstractNumId="3" w15:restartNumberingAfterBreak="0">
    <w:nsid w:val="068CE026"/>
    <w:multiLevelType w:val="hybridMultilevel"/>
    <w:tmpl w:val="4ADE8594"/>
    <w:lvl w:ilvl="0" w:tplc="1084F460">
      <w:start w:val="1"/>
      <w:numFmt w:val="bullet"/>
      <w:lvlText w:val=""/>
      <w:lvlJc w:val="left"/>
      <w:pPr>
        <w:ind w:left="720" w:hanging="360"/>
      </w:pPr>
      <w:rPr>
        <w:rFonts w:ascii="Symbol" w:hAnsi="Symbol" w:hint="default"/>
      </w:rPr>
    </w:lvl>
    <w:lvl w:ilvl="1" w:tplc="C1488716">
      <w:start w:val="1"/>
      <w:numFmt w:val="bullet"/>
      <w:lvlText w:val="o"/>
      <w:lvlJc w:val="left"/>
      <w:pPr>
        <w:ind w:left="1440" w:hanging="360"/>
      </w:pPr>
      <w:rPr>
        <w:rFonts w:ascii="Courier New" w:hAnsi="Courier New" w:hint="default"/>
      </w:rPr>
    </w:lvl>
    <w:lvl w:ilvl="2" w:tplc="D054BDDE">
      <w:start w:val="1"/>
      <w:numFmt w:val="bullet"/>
      <w:lvlText w:val=""/>
      <w:lvlJc w:val="left"/>
      <w:pPr>
        <w:ind w:left="2160" w:hanging="360"/>
      </w:pPr>
      <w:rPr>
        <w:rFonts w:ascii="Wingdings" w:hAnsi="Wingdings" w:hint="default"/>
      </w:rPr>
    </w:lvl>
    <w:lvl w:ilvl="3" w:tplc="A1220CDC">
      <w:start w:val="1"/>
      <w:numFmt w:val="bullet"/>
      <w:lvlText w:val=""/>
      <w:lvlJc w:val="left"/>
      <w:pPr>
        <w:ind w:left="2880" w:hanging="360"/>
      </w:pPr>
      <w:rPr>
        <w:rFonts w:ascii="Symbol" w:hAnsi="Symbol" w:hint="default"/>
      </w:rPr>
    </w:lvl>
    <w:lvl w:ilvl="4" w:tplc="B1BAE412">
      <w:start w:val="1"/>
      <w:numFmt w:val="bullet"/>
      <w:lvlText w:val="o"/>
      <w:lvlJc w:val="left"/>
      <w:pPr>
        <w:ind w:left="3600" w:hanging="360"/>
      </w:pPr>
      <w:rPr>
        <w:rFonts w:ascii="Courier New" w:hAnsi="Courier New" w:hint="default"/>
      </w:rPr>
    </w:lvl>
    <w:lvl w:ilvl="5" w:tplc="482AD49A">
      <w:start w:val="1"/>
      <w:numFmt w:val="bullet"/>
      <w:lvlText w:val=""/>
      <w:lvlJc w:val="left"/>
      <w:pPr>
        <w:ind w:left="4320" w:hanging="360"/>
      </w:pPr>
      <w:rPr>
        <w:rFonts w:ascii="Wingdings" w:hAnsi="Wingdings" w:hint="default"/>
      </w:rPr>
    </w:lvl>
    <w:lvl w:ilvl="6" w:tplc="BE682E08">
      <w:start w:val="1"/>
      <w:numFmt w:val="bullet"/>
      <w:lvlText w:val=""/>
      <w:lvlJc w:val="left"/>
      <w:pPr>
        <w:ind w:left="5040" w:hanging="360"/>
      </w:pPr>
      <w:rPr>
        <w:rFonts w:ascii="Symbol" w:hAnsi="Symbol" w:hint="default"/>
      </w:rPr>
    </w:lvl>
    <w:lvl w:ilvl="7" w:tplc="3DB6F654">
      <w:start w:val="1"/>
      <w:numFmt w:val="bullet"/>
      <w:lvlText w:val="o"/>
      <w:lvlJc w:val="left"/>
      <w:pPr>
        <w:ind w:left="5760" w:hanging="360"/>
      </w:pPr>
      <w:rPr>
        <w:rFonts w:ascii="Courier New" w:hAnsi="Courier New" w:hint="default"/>
      </w:rPr>
    </w:lvl>
    <w:lvl w:ilvl="8" w:tplc="9DD0A348">
      <w:start w:val="1"/>
      <w:numFmt w:val="bullet"/>
      <w:lvlText w:val=""/>
      <w:lvlJc w:val="left"/>
      <w:pPr>
        <w:ind w:left="6480" w:hanging="360"/>
      </w:pPr>
      <w:rPr>
        <w:rFonts w:ascii="Wingdings" w:hAnsi="Wingdings" w:hint="default"/>
      </w:rPr>
    </w:lvl>
  </w:abstractNum>
  <w:abstractNum w:abstractNumId="4" w15:restartNumberingAfterBreak="0">
    <w:nsid w:val="0F63A363"/>
    <w:multiLevelType w:val="multilevel"/>
    <w:tmpl w:val="1ED413C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E6D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971413"/>
    <w:multiLevelType w:val="multilevel"/>
    <w:tmpl w:val="FFFFFFFF"/>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0CA50E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BB5455"/>
    <w:multiLevelType w:val="multilevel"/>
    <w:tmpl w:val="FFFFFFFF"/>
    <w:lvl w:ilvl="0">
      <w:start w:val="2"/>
      <w:numFmt w:val="lowerLetter"/>
      <w:lvlText w:val="%1."/>
      <w:lvlJc w:val="left"/>
      <w:pPr>
        <w:ind w:left="0" w:hanging="360"/>
      </w:pPr>
      <w:rPr>
        <w:sz w:val="18"/>
        <w:szCs w:val="18"/>
        <w:u w:val="none"/>
      </w:rPr>
    </w:lvl>
    <w:lvl w:ilvl="1">
      <w:start w:val="1"/>
      <w:numFmt w:val="lowerLetter"/>
      <w:lvlText w:val="%2."/>
      <w:lvlJc w:val="left"/>
      <w:pPr>
        <w:ind w:left="720" w:hanging="360"/>
      </w:pPr>
      <w:rPr>
        <w:u w:val="none"/>
      </w:rPr>
    </w:lvl>
    <w:lvl w:ilvl="2">
      <w:start w:val="1"/>
      <w:numFmt w:val="lowerRoman"/>
      <w:lvlText w:val="%3."/>
      <w:lvlJc w:val="lef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lef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left"/>
      <w:pPr>
        <w:ind w:left="5760" w:hanging="360"/>
      </w:pPr>
      <w:rPr>
        <w:u w:val="none"/>
      </w:rPr>
    </w:lvl>
  </w:abstractNum>
  <w:abstractNum w:abstractNumId="9" w15:restartNumberingAfterBreak="0">
    <w:nsid w:val="14437736"/>
    <w:multiLevelType w:val="multilevel"/>
    <w:tmpl w:val="FFFFFFFF"/>
    <w:lvl w:ilvl="0">
      <w:start w:val="1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7BE9BF1"/>
    <w:multiLevelType w:val="hybridMultilevel"/>
    <w:tmpl w:val="628E5582"/>
    <w:lvl w:ilvl="0" w:tplc="AD507BC4">
      <w:start w:val="1"/>
      <w:numFmt w:val="decimal"/>
      <w:lvlText w:val="%1."/>
      <w:lvlJc w:val="left"/>
      <w:pPr>
        <w:ind w:left="720" w:hanging="360"/>
      </w:pPr>
    </w:lvl>
    <w:lvl w:ilvl="1" w:tplc="AEE40030">
      <w:start w:val="1"/>
      <w:numFmt w:val="lowerLetter"/>
      <w:lvlText w:val="%2."/>
      <w:lvlJc w:val="left"/>
      <w:pPr>
        <w:ind w:left="1440" w:hanging="360"/>
      </w:pPr>
    </w:lvl>
    <w:lvl w:ilvl="2" w:tplc="706EA192">
      <w:start w:val="1"/>
      <w:numFmt w:val="lowerRoman"/>
      <w:lvlText w:val="%3."/>
      <w:lvlJc w:val="right"/>
      <w:pPr>
        <w:ind w:left="2160" w:hanging="180"/>
      </w:pPr>
    </w:lvl>
    <w:lvl w:ilvl="3" w:tplc="FDBCA584">
      <w:start w:val="1"/>
      <w:numFmt w:val="decimal"/>
      <w:lvlText w:val="%4."/>
      <w:lvlJc w:val="left"/>
      <w:pPr>
        <w:ind w:left="2880" w:hanging="360"/>
      </w:pPr>
    </w:lvl>
    <w:lvl w:ilvl="4" w:tplc="5B0EC408">
      <w:start w:val="1"/>
      <w:numFmt w:val="lowerLetter"/>
      <w:lvlText w:val="%5."/>
      <w:lvlJc w:val="left"/>
      <w:pPr>
        <w:ind w:left="3600" w:hanging="360"/>
      </w:pPr>
    </w:lvl>
    <w:lvl w:ilvl="5" w:tplc="F6301E48">
      <w:start w:val="1"/>
      <w:numFmt w:val="lowerRoman"/>
      <w:lvlText w:val="%6."/>
      <w:lvlJc w:val="right"/>
      <w:pPr>
        <w:ind w:left="4320" w:hanging="180"/>
      </w:pPr>
    </w:lvl>
    <w:lvl w:ilvl="6" w:tplc="F03A71E8">
      <w:start w:val="1"/>
      <w:numFmt w:val="decimal"/>
      <w:lvlText w:val="%7."/>
      <w:lvlJc w:val="left"/>
      <w:pPr>
        <w:ind w:left="5040" w:hanging="360"/>
      </w:pPr>
    </w:lvl>
    <w:lvl w:ilvl="7" w:tplc="3D36B576">
      <w:start w:val="1"/>
      <w:numFmt w:val="lowerLetter"/>
      <w:lvlText w:val="%8."/>
      <w:lvlJc w:val="left"/>
      <w:pPr>
        <w:ind w:left="5760" w:hanging="360"/>
      </w:pPr>
    </w:lvl>
    <w:lvl w:ilvl="8" w:tplc="F9DC336C">
      <w:start w:val="1"/>
      <w:numFmt w:val="lowerRoman"/>
      <w:lvlText w:val="%9."/>
      <w:lvlJc w:val="right"/>
      <w:pPr>
        <w:ind w:left="6480" w:hanging="180"/>
      </w:pPr>
    </w:lvl>
  </w:abstractNum>
  <w:abstractNum w:abstractNumId="11" w15:restartNumberingAfterBreak="0">
    <w:nsid w:val="182F7D8F"/>
    <w:multiLevelType w:val="multilevel"/>
    <w:tmpl w:val="FFFFFFFF"/>
    <w:lvl w:ilvl="0">
      <w:start w:val="7"/>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8BB6CEA"/>
    <w:multiLevelType w:val="multilevel"/>
    <w:tmpl w:val="FFFFFFFF"/>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8DC5B3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418A0E"/>
    <w:multiLevelType w:val="hybridMultilevel"/>
    <w:tmpl w:val="3A182F0E"/>
    <w:lvl w:ilvl="0" w:tplc="934AF858">
      <w:start w:val="1"/>
      <w:numFmt w:val="decimal"/>
      <w:lvlText w:val="%1."/>
      <w:lvlJc w:val="left"/>
      <w:pPr>
        <w:ind w:left="720" w:hanging="360"/>
      </w:pPr>
    </w:lvl>
    <w:lvl w:ilvl="1" w:tplc="E34A1A6E">
      <w:start w:val="1"/>
      <w:numFmt w:val="lowerLetter"/>
      <w:lvlText w:val="%2."/>
      <w:lvlJc w:val="left"/>
      <w:pPr>
        <w:ind w:left="1440" w:hanging="360"/>
      </w:pPr>
    </w:lvl>
    <w:lvl w:ilvl="2" w:tplc="4E184D70">
      <w:start w:val="1"/>
      <w:numFmt w:val="lowerRoman"/>
      <w:lvlText w:val="%3."/>
      <w:lvlJc w:val="right"/>
      <w:pPr>
        <w:ind w:left="2160" w:hanging="180"/>
      </w:pPr>
    </w:lvl>
    <w:lvl w:ilvl="3" w:tplc="1234C03A">
      <w:start w:val="1"/>
      <w:numFmt w:val="decimal"/>
      <w:lvlText w:val="%4."/>
      <w:lvlJc w:val="left"/>
      <w:pPr>
        <w:ind w:left="2880" w:hanging="360"/>
      </w:pPr>
    </w:lvl>
    <w:lvl w:ilvl="4" w:tplc="F9A4C122">
      <w:start w:val="1"/>
      <w:numFmt w:val="lowerLetter"/>
      <w:lvlText w:val="%5."/>
      <w:lvlJc w:val="left"/>
      <w:pPr>
        <w:ind w:left="3600" w:hanging="360"/>
      </w:pPr>
    </w:lvl>
    <w:lvl w:ilvl="5" w:tplc="BDA89008">
      <w:start w:val="1"/>
      <w:numFmt w:val="lowerRoman"/>
      <w:lvlText w:val="%6."/>
      <w:lvlJc w:val="right"/>
      <w:pPr>
        <w:ind w:left="4320" w:hanging="180"/>
      </w:pPr>
    </w:lvl>
    <w:lvl w:ilvl="6" w:tplc="16D42ADC">
      <w:start w:val="1"/>
      <w:numFmt w:val="decimal"/>
      <w:lvlText w:val="%7."/>
      <w:lvlJc w:val="left"/>
      <w:pPr>
        <w:ind w:left="5040" w:hanging="360"/>
      </w:pPr>
    </w:lvl>
    <w:lvl w:ilvl="7" w:tplc="84702214">
      <w:start w:val="1"/>
      <w:numFmt w:val="lowerLetter"/>
      <w:lvlText w:val="%8."/>
      <w:lvlJc w:val="left"/>
      <w:pPr>
        <w:ind w:left="5760" w:hanging="360"/>
      </w:pPr>
    </w:lvl>
    <w:lvl w:ilvl="8" w:tplc="B782703C">
      <w:start w:val="1"/>
      <w:numFmt w:val="lowerRoman"/>
      <w:lvlText w:val="%9."/>
      <w:lvlJc w:val="right"/>
      <w:pPr>
        <w:ind w:left="6480" w:hanging="180"/>
      </w:pPr>
    </w:lvl>
  </w:abstractNum>
  <w:abstractNum w:abstractNumId="15" w15:restartNumberingAfterBreak="0">
    <w:nsid w:val="1D4930E7"/>
    <w:multiLevelType w:val="multilevel"/>
    <w:tmpl w:val="FFFFFFFF"/>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ED62B0A"/>
    <w:multiLevelType w:val="multilevel"/>
    <w:tmpl w:val="FFFFFFFF"/>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E2622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4546F9B"/>
    <w:multiLevelType w:val="multilevel"/>
    <w:tmpl w:val="FFFFFFFF"/>
    <w:lvl w:ilvl="0">
      <w:start w:val="4"/>
      <w:numFmt w:val="decimal"/>
      <w:lvlText w:val="%1."/>
      <w:lvlJc w:val="left"/>
      <w:pPr>
        <w:ind w:left="0" w:hanging="360"/>
      </w:pPr>
      <w:rPr>
        <w:sz w:val="18"/>
        <w:szCs w:val="18"/>
        <w:u w:val="none"/>
      </w:rPr>
    </w:lvl>
    <w:lvl w:ilvl="1">
      <w:start w:val="1"/>
      <w:numFmt w:val="lowerLetter"/>
      <w:lvlText w:val="%2."/>
      <w:lvlJc w:val="left"/>
      <w:pPr>
        <w:ind w:left="720" w:hanging="360"/>
      </w:pPr>
      <w:rPr>
        <w:u w:val="none"/>
      </w:rPr>
    </w:lvl>
    <w:lvl w:ilvl="2">
      <w:start w:val="1"/>
      <w:numFmt w:val="lowerRoman"/>
      <w:lvlText w:val="%3."/>
      <w:lvlJc w:val="lef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lef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left"/>
      <w:pPr>
        <w:ind w:left="5760" w:hanging="360"/>
      </w:pPr>
      <w:rPr>
        <w:u w:val="none"/>
      </w:rPr>
    </w:lvl>
  </w:abstractNum>
  <w:abstractNum w:abstractNumId="19" w15:restartNumberingAfterBreak="0">
    <w:nsid w:val="24D41250"/>
    <w:multiLevelType w:val="multilevel"/>
    <w:tmpl w:val="FFFFFFFF"/>
    <w:lvl w:ilvl="0">
      <w:start w:val="1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5235975"/>
    <w:multiLevelType w:val="multilevel"/>
    <w:tmpl w:val="FFFFFFFF"/>
    <w:lvl w:ilvl="0">
      <w:start w:val="1"/>
      <w:numFmt w:val="lowerLetter"/>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5630305"/>
    <w:multiLevelType w:val="multilevel"/>
    <w:tmpl w:val="FFFFFFFF"/>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6A8422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6C9186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58CB90"/>
    <w:multiLevelType w:val="hybridMultilevel"/>
    <w:tmpl w:val="ADCCEFE6"/>
    <w:lvl w:ilvl="0" w:tplc="1276BEB0">
      <w:start w:val="1"/>
      <w:numFmt w:val="decimal"/>
      <w:lvlText w:val="%1."/>
      <w:lvlJc w:val="left"/>
      <w:pPr>
        <w:ind w:left="720" w:hanging="360"/>
      </w:pPr>
    </w:lvl>
    <w:lvl w:ilvl="1" w:tplc="146CC412">
      <w:start w:val="1"/>
      <w:numFmt w:val="lowerLetter"/>
      <w:lvlText w:val="%2."/>
      <w:lvlJc w:val="left"/>
      <w:pPr>
        <w:ind w:left="1440" w:hanging="360"/>
      </w:pPr>
    </w:lvl>
    <w:lvl w:ilvl="2" w:tplc="7E6A42E8">
      <w:start w:val="1"/>
      <w:numFmt w:val="lowerRoman"/>
      <w:lvlText w:val="%3."/>
      <w:lvlJc w:val="right"/>
      <w:pPr>
        <w:ind w:left="2160" w:hanging="180"/>
      </w:pPr>
    </w:lvl>
    <w:lvl w:ilvl="3" w:tplc="131696AE">
      <w:start w:val="1"/>
      <w:numFmt w:val="decimal"/>
      <w:lvlText w:val="%4."/>
      <w:lvlJc w:val="left"/>
      <w:pPr>
        <w:ind w:left="2880" w:hanging="360"/>
      </w:pPr>
    </w:lvl>
    <w:lvl w:ilvl="4" w:tplc="17EC0AFA">
      <w:start w:val="1"/>
      <w:numFmt w:val="lowerLetter"/>
      <w:lvlText w:val="%5."/>
      <w:lvlJc w:val="left"/>
      <w:pPr>
        <w:ind w:left="3600" w:hanging="360"/>
      </w:pPr>
    </w:lvl>
    <w:lvl w:ilvl="5" w:tplc="77F8F3BE">
      <w:start w:val="1"/>
      <w:numFmt w:val="lowerRoman"/>
      <w:lvlText w:val="%6."/>
      <w:lvlJc w:val="right"/>
      <w:pPr>
        <w:ind w:left="4320" w:hanging="180"/>
      </w:pPr>
    </w:lvl>
    <w:lvl w:ilvl="6" w:tplc="5EF43F1C">
      <w:start w:val="1"/>
      <w:numFmt w:val="decimal"/>
      <w:lvlText w:val="%7."/>
      <w:lvlJc w:val="left"/>
      <w:pPr>
        <w:ind w:left="5040" w:hanging="360"/>
      </w:pPr>
    </w:lvl>
    <w:lvl w:ilvl="7" w:tplc="A99C6132">
      <w:start w:val="1"/>
      <w:numFmt w:val="lowerLetter"/>
      <w:lvlText w:val="%8."/>
      <w:lvlJc w:val="left"/>
      <w:pPr>
        <w:ind w:left="5760" w:hanging="360"/>
      </w:pPr>
    </w:lvl>
    <w:lvl w:ilvl="8" w:tplc="1C729F6C">
      <w:start w:val="1"/>
      <w:numFmt w:val="lowerRoman"/>
      <w:lvlText w:val="%9."/>
      <w:lvlJc w:val="right"/>
      <w:pPr>
        <w:ind w:left="6480" w:hanging="180"/>
      </w:pPr>
    </w:lvl>
  </w:abstractNum>
  <w:abstractNum w:abstractNumId="25" w15:restartNumberingAfterBreak="0">
    <w:nsid w:val="2FCDAC05"/>
    <w:multiLevelType w:val="hybridMultilevel"/>
    <w:tmpl w:val="50124EF4"/>
    <w:lvl w:ilvl="0" w:tplc="582877D0">
      <w:start w:val="1"/>
      <w:numFmt w:val="decimal"/>
      <w:lvlText w:val="%1."/>
      <w:lvlJc w:val="left"/>
      <w:pPr>
        <w:ind w:left="720" w:hanging="360"/>
      </w:pPr>
    </w:lvl>
    <w:lvl w:ilvl="1" w:tplc="DE0AB320">
      <w:start w:val="1"/>
      <w:numFmt w:val="lowerLetter"/>
      <w:lvlText w:val="%2."/>
      <w:lvlJc w:val="left"/>
      <w:pPr>
        <w:ind w:left="1440" w:hanging="360"/>
      </w:pPr>
    </w:lvl>
    <w:lvl w:ilvl="2" w:tplc="73982254">
      <w:start w:val="1"/>
      <w:numFmt w:val="lowerRoman"/>
      <w:lvlText w:val="%3."/>
      <w:lvlJc w:val="right"/>
      <w:pPr>
        <w:ind w:left="2160" w:hanging="180"/>
      </w:pPr>
    </w:lvl>
    <w:lvl w:ilvl="3" w:tplc="7BA0261A">
      <w:start w:val="1"/>
      <w:numFmt w:val="decimal"/>
      <w:lvlText w:val="%4."/>
      <w:lvlJc w:val="left"/>
      <w:pPr>
        <w:ind w:left="2880" w:hanging="360"/>
      </w:pPr>
    </w:lvl>
    <w:lvl w:ilvl="4" w:tplc="2046A254">
      <w:start w:val="1"/>
      <w:numFmt w:val="lowerLetter"/>
      <w:lvlText w:val="%5."/>
      <w:lvlJc w:val="left"/>
      <w:pPr>
        <w:ind w:left="3600" w:hanging="360"/>
      </w:pPr>
    </w:lvl>
    <w:lvl w:ilvl="5" w:tplc="05FAB3EA">
      <w:start w:val="1"/>
      <w:numFmt w:val="lowerRoman"/>
      <w:lvlText w:val="%6."/>
      <w:lvlJc w:val="right"/>
      <w:pPr>
        <w:ind w:left="4320" w:hanging="180"/>
      </w:pPr>
    </w:lvl>
    <w:lvl w:ilvl="6" w:tplc="CCA2221E">
      <w:start w:val="1"/>
      <w:numFmt w:val="decimal"/>
      <w:lvlText w:val="%7."/>
      <w:lvlJc w:val="left"/>
      <w:pPr>
        <w:ind w:left="5040" w:hanging="360"/>
      </w:pPr>
    </w:lvl>
    <w:lvl w:ilvl="7" w:tplc="3ECA4D48">
      <w:start w:val="1"/>
      <w:numFmt w:val="lowerLetter"/>
      <w:lvlText w:val="%8."/>
      <w:lvlJc w:val="left"/>
      <w:pPr>
        <w:ind w:left="5760" w:hanging="360"/>
      </w:pPr>
    </w:lvl>
    <w:lvl w:ilvl="8" w:tplc="1598E0F8">
      <w:start w:val="1"/>
      <w:numFmt w:val="lowerRoman"/>
      <w:lvlText w:val="%9."/>
      <w:lvlJc w:val="right"/>
      <w:pPr>
        <w:ind w:left="6480" w:hanging="180"/>
      </w:pPr>
    </w:lvl>
  </w:abstractNum>
  <w:abstractNum w:abstractNumId="26" w15:restartNumberingAfterBreak="0">
    <w:nsid w:val="3057D44A"/>
    <w:multiLevelType w:val="hybridMultilevel"/>
    <w:tmpl w:val="8DD23E5C"/>
    <w:lvl w:ilvl="0" w:tplc="B7ACE730">
      <w:start w:val="1"/>
      <w:numFmt w:val="bullet"/>
      <w:lvlText w:val=""/>
      <w:lvlJc w:val="left"/>
      <w:pPr>
        <w:ind w:left="720" w:hanging="360"/>
      </w:pPr>
      <w:rPr>
        <w:rFonts w:ascii="Symbol" w:hAnsi="Symbol" w:hint="default"/>
      </w:rPr>
    </w:lvl>
    <w:lvl w:ilvl="1" w:tplc="B74A14F4">
      <w:start w:val="1"/>
      <w:numFmt w:val="bullet"/>
      <w:lvlText w:val="o"/>
      <w:lvlJc w:val="left"/>
      <w:pPr>
        <w:ind w:left="1440" w:hanging="360"/>
      </w:pPr>
      <w:rPr>
        <w:rFonts w:ascii="Courier New" w:hAnsi="Courier New" w:hint="default"/>
      </w:rPr>
    </w:lvl>
    <w:lvl w:ilvl="2" w:tplc="36920B24">
      <w:start w:val="1"/>
      <w:numFmt w:val="bullet"/>
      <w:lvlText w:val=""/>
      <w:lvlJc w:val="left"/>
      <w:pPr>
        <w:ind w:left="2160" w:hanging="360"/>
      </w:pPr>
      <w:rPr>
        <w:rFonts w:ascii="Wingdings" w:hAnsi="Wingdings" w:hint="default"/>
      </w:rPr>
    </w:lvl>
    <w:lvl w:ilvl="3" w:tplc="BE32F756">
      <w:start w:val="1"/>
      <w:numFmt w:val="bullet"/>
      <w:lvlText w:val=""/>
      <w:lvlJc w:val="left"/>
      <w:pPr>
        <w:ind w:left="2880" w:hanging="360"/>
      </w:pPr>
      <w:rPr>
        <w:rFonts w:ascii="Symbol" w:hAnsi="Symbol" w:hint="default"/>
      </w:rPr>
    </w:lvl>
    <w:lvl w:ilvl="4" w:tplc="5C8E320E">
      <w:start w:val="1"/>
      <w:numFmt w:val="bullet"/>
      <w:lvlText w:val="o"/>
      <w:lvlJc w:val="left"/>
      <w:pPr>
        <w:ind w:left="3600" w:hanging="360"/>
      </w:pPr>
      <w:rPr>
        <w:rFonts w:ascii="Courier New" w:hAnsi="Courier New" w:hint="default"/>
      </w:rPr>
    </w:lvl>
    <w:lvl w:ilvl="5" w:tplc="968033D4">
      <w:start w:val="1"/>
      <w:numFmt w:val="bullet"/>
      <w:lvlText w:val=""/>
      <w:lvlJc w:val="left"/>
      <w:pPr>
        <w:ind w:left="4320" w:hanging="360"/>
      </w:pPr>
      <w:rPr>
        <w:rFonts w:ascii="Wingdings" w:hAnsi="Wingdings" w:hint="default"/>
      </w:rPr>
    </w:lvl>
    <w:lvl w:ilvl="6" w:tplc="A6A4809E">
      <w:start w:val="1"/>
      <w:numFmt w:val="bullet"/>
      <w:lvlText w:val=""/>
      <w:lvlJc w:val="left"/>
      <w:pPr>
        <w:ind w:left="5040" w:hanging="360"/>
      </w:pPr>
      <w:rPr>
        <w:rFonts w:ascii="Symbol" w:hAnsi="Symbol" w:hint="default"/>
      </w:rPr>
    </w:lvl>
    <w:lvl w:ilvl="7" w:tplc="9174B914">
      <w:start w:val="1"/>
      <w:numFmt w:val="bullet"/>
      <w:lvlText w:val="o"/>
      <w:lvlJc w:val="left"/>
      <w:pPr>
        <w:ind w:left="5760" w:hanging="360"/>
      </w:pPr>
      <w:rPr>
        <w:rFonts w:ascii="Courier New" w:hAnsi="Courier New" w:hint="default"/>
      </w:rPr>
    </w:lvl>
    <w:lvl w:ilvl="8" w:tplc="A9DA9AD8">
      <w:start w:val="1"/>
      <w:numFmt w:val="bullet"/>
      <w:lvlText w:val=""/>
      <w:lvlJc w:val="left"/>
      <w:pPr>
        <w:ind w:left="6480" w:hanging="360"/>
      </w:pPr>
      <w:rPr>
        <w:rFonts w:ascii="Wingdings" w:hAnsi="Wingdings" w:hint="default"/>
      </w:rPr>
    </w:lvl>
  </w:abstractNum>
  <w:abstractNum w:abstractNumId="27" w15:restartNumberingAfterBreak="0">
    <w:nsid w:val="33C5AC7C"/>
    <w:multiLevelType w:val="hybridMultilevel"/>
    <w:tmpl w:val="53844E72"/>
    <w:lvl w:ilvl="0" w:tplc="FB103FEC">
      <w:start w:val="1"/>
      <w:numFmt w:val="bullet"/>
      <w:lvlText w:val=""/>
      <w:lvlJc w:val="left"/>
      <w:pPr>
        <w:ind w:left="720" w:hanging="360"/>
      </w:pPr>
      <w:rPr>
        <w:rFonts w:ascii="Symbol" w:hAnsi="Symbol" w:hint="default"/>
      </w:rPr>
    </w:lvl>
    <w:lvl w:ilvl="1" w:tplc="9CFC1A7E">
      <w:start w:val="1"/>
      <w:numFmt w:val="bullet"/>
      <w:lvlText w:val="o"/>
      <w:lvlJc w:val="left"/>
      <w:pPr>
        <w:ind w:left="1440" w:hanging="360"/>
      </w:pPr>
      <w:rPr>
        <w:rFonts w:ascii="Courier New" w:hAnsi="Courier New" w:hint="default"/>
      </w:rPr>
    </w:lvl>
    <w:lvl w:ilvl="2" w:tplc="AC56E042">
      <w:start w:val="1"/>
      <w:numFmt w:val="bullet"/>
      <w:lvlText w:val=""/>
      <w:lvlJc w:val="left"/>
      <w:pPr>
        <w:ind w:left="2160" w:hanging="360"/>
      </w:pPr>
      <w:rPr>
        <w:rFonts w:ascii="Wingdings" w:hAnsi="Wingdings" w:hint="default"/>
      </w:rPr>
    </w:lvl>
    <w:lvl w:ilvl="3" w:tplc="051A2940">
      <w:start w:val="1"/>
      <w:numFmt w:val="bullet"/>
      <w:lvlText w:val=""/>
      <w:lvlJc w:val="left"/>
      <w:pPr>
        <w:ind w:left="2880" w:hanging="360"/>
      </w:pPr>
      <w:rPr>
        <w:rFonts w:ascii="Symbol" w:hAnsi="Symbol" w:hint="default"/>
      </w:rPr>
    </w:lvl>
    <w:lvl w:ilvl="4" w:tplc="0B6A2142">
      <w:start w:val="1"/>
      <w:numFmt w:val="bullet"/>
      <w:lvlText w:val="o"/>
      <w:lvlJc w:val="left"/>
      <w:pPr>
        <w:ind w:left="3600" w:hanging="360"/>
      </w:pPr>
      <w:rPr>
        <w:rFonts w:ascii="Courier New" w:hAnsi="Courier New" w:hint="default"/>
      </w:rPr>
    </w:lvl>
    <w:lvl w:ilvl="5" w:tplc="2B56D92A">
      <w:start w:val="1"/>
      <w:numFmt w:val="bullet"/>
      <w:lvlText w:val=""/>
      <w:lvlJc w:val="left"/>
      <w:pPr>
        <w:ind w:left="4320" w:hanging="360"/>
      </w:pPr>
      <w:rPr>
        <w:rFonts w:ascii="Wingdings" w:hAnsi="Wingdings" w:hint="default"/>
      </w:rPr>
    </w:lvl>
    <w:lvl w:ilvl="6" w:tplc="BF5A602E">
      <w:start w:val="1"/>
      <w:numFmt w:val="bullet"/>
      <w:lvlText w:val=""/>
      <w:lvlJc w:val="left"/>
      <w:pPr>
        <w:ind w:left="5040" w:hanging="360"/>
      </w:pPr>
      <w:rPr>
        <w:rFonts w:ascii="Symbol" w:hAnsi="Symbol" w:hint="default"/>
      </w:rPr>
    </w:lvl>
    <w:lvl w:ilvl="7" w:tplc="4A808940">
      <w:start w:val="1"/>
      <w:numFmt w:val="bullet"/>
      <w:lvlText w:val="o"/>
      <w:lvlJc w:val="left"/>
      <w:pPr>
        <w:ind w:left="5760" w:hanging="360"/>
      </w:pPr>
      <w:rPr>
        <w:rFonts w:ascii="Courier New" w:hAnsi="Courier New" w:hint="default"/>
      </w:rPr>
    </w:lvl>
    <w:lvl w:ilvl="8" w:tplc="D280314C">
      <w:start w:val="1"/>
      <w:numFmt w:val="bullet"/>
      <w:lvlText w:val=""/>
      <w:lvlJc w:val="left"/>
      <w:pPr>
        <w:ind w:left="6480" w:hanging="360"/>
      </w:pPr>
      <w:rPr>
        <w:rFonts w:ascii="Wingdings" w:hAnsi="Wingdings" w:hint="default"/>
      </w:rPr>
    </w:lvl>
  </w:abstractNum>
  <w:abstractNum w:abstractNumId="28" w15:restartNumberingAfterBreak="0">
    <w:nsid w:val="33FB51B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754042"/>
    <w:multiLevelType w:val="hybridMultilevel"/>
    <w:tmpl w:val="1DCA1B62"/>
    <w:lvl w:ilvl="0" w:tplc="F6F019A4">
      <w:start w:val="1"/>
      <w:numFmt w:val="bullet"/>
      <w:lvlText w:val=""/>
      <w:lvlJc w:val="left"/>
      <w:pPr>
        <w:ind w:left="720" w:hanging="360"/>
      </w:pPr>
      <w:rPr>
        <w:rFonts w:ascii="Symbol" w:hAnsi="Symbol" w:hint="default"/>
      </w:rPr>
    </w:lvl>
    <w:lvl w:ilvl="1" w:tplc="EBE425F6">
      <w:start w:val="1"/>
      <w:numFmt w:val="bullet"/>
      <w:lvlText w:val="o"/>
      <w:lvlJc w:val="left"/>
      <w:pPr>
        <w:ind w:left="1440" w:hanging="360"/>
      </w:pPr>
      <w:rPr>
        <w:rFonts w:ascii="Courier New" w:hAnsi="Courier New" w:hint="default"/>
      </w:rPr>
    </w:lvl>
    <w:lvl w:ilvl="2" w:tplc="90B4C978">
      <w:start w:val="1"/>
      <w:numFmt w:val="bullet"/>
      <w:lvlText w:val=""/>
      <w:lvlJc w:val="left"/>
      <w:pPr>
        <w:ind w:left="2160" w:hanging="360"/>
      </w:pPr>
      <w:rPr>
        <w:rFonts w:ascii="Wingdings" w:hAnsi="Wingdings" w:hint="default"/>
      </w:rPr>
    </w:lvl>
    <w:lvl w:ilvl="3" w:tplc="867A78A2">
      <w:start w:val="1"/>
      <w:numFmt w:val="bullet"/>
      <w:lvlText w:val=""/>
      <w:lvlJc w:val="left"/>
      <w:pPr>
        <w:ind w:left="2880" w:hanging="360"/>
      </w:pPr>
      <w:rPr>
        <w:rFonts w:ascii="Symbol" w:hAnsi="Symbol" w:hint="default"/>
      </w:rPr>
    </w:lvl>
    <w:lvl w:ilvl="4" w:tplc="511E4C32">
      <w:start w:val="1"/>
      <w:numFmt w:val="bullet"/>
      <w:lvlText w:val="o"/>
      <w:lvlJc w:val="left"/>
      <w:pPr>
        <w:ind w:left="3600" w:hanging="360"/>
      </w:pPr>
      <w:rPr>
        <w:rFonts w:ascii="Courier New" w:hAnsi="Courier New" w:hint="default"/>
      </w:rPr>
    </w:lvl>
    <w:lvl w:ilvl="5" w:tplc="B1F81B9A">
      <w:start w:val="1"/>
      <w:numFmt w:val="bullet"/>
      <w:lvlText w:val=""/>
      <w:lvlJc w:val="left"/>
      <w:pPr>
        <w:ind w:left="4320" w:hanging="360"/>
      </w:pPr>
      <w:rPr>
        <w:rFonts w:ascii="Wingdings" w:hAnsi="Wingdings" w:hint="default"/>
      </w:rPr>
    </w:lvl>
    <w:lvl w:ilvl="6" w:tplc="6C08E69C">
      <w:start w:val="1"/>
      <w:numFmt w:val="bullet"/>
      <w:lvlText w:val=""/>
      <w:lvlJc w:val="left"/>
      <w:pPr>
        <w:ind w:left="5040" w:hanging="360"/>
      </w:pPr>
      <w:rPr>
        <w:rFonts w:ascii="Symbol" w:hAnsi="Symbol" w:hint="default"/>
      </w:rPr>
    </w:lvl>
    <w:lvl w:ilvl="7" w:tplc="A0A697B8">
      <w:start w:val="1"/>
      <w:numFmt w:val="bullet"/>
      <w:lvlText w:val="o"/>
      <w:lvlJc w:val="left"/>
      <w:pPr>
        <w:ind w:left="5760" w:hanging="360"/>
      </w:pPr>
      <w:rPr>
        <w:rFonts w:ascii="Courier New" w:hAnsi="Courier New" w:hint="default"/>
      </w:rPr>
    </w:lvl>
    <w:lvl w:ilvl="8" w:tplc="E0B89BDC">
      <w:start w:val="1"/>
      <w:numFmt w:val="bullet"/>
      <w:lvlText w:val=""/>
      <w:lvlJc w:val="left"/>
      <w:pPr>
        <w:ind w:left="6480" w:hanging="360"/>
      </w:pPr>
      <w:rPr>
        <w:rFonts w:ascii="Wingdings" w:hAnsi="Wingdings" w:hint="default"/>
      </w:rPr>
    </w:lvl>
  </w:abstractNum>
  <w:abstractNum w:abstractNumId="30" w15:restartNumberingAfterBreak="0">
    <w:nsid w:val="378C81DB"/>
    <w:multiLevelType w:val="hybridMultilevel"/>
    <w:tmpl w:val="999A4B70"/>
    <w:lvl w:ilvl="0" w:tplc="A08248DA">
      <w:start w:val="1"/>
      <w:numFmt w:val="bullet"/>
      <w:lvlText w:val=""/>
      <w:lvlJc w:val="left"/>
      <w:pPr>
        <w:ind w:left="720" w:hanging="360"/>
      </w:pPr>
      <w:rPr>
        <w:rFonts w:ascii="Symbol" w:hAnsi="Symbol" w:hint="default"/>
      </w:rPr>
    </w:lvl>
    <w:lvl w:ilvl="1" w:tplc="55CC0A38">
      <w:start w:val="1"/>
      <w:numFmt w:val="bullet"/>
      <w:lvlText w:val="o"/>
      <w:lvlJc w:val="left"/>
      <w:pPr>
        <w:ind w:left="1440" w:hanging="360"/>
      </w:pPr>
      <w:rPr>
        <w:rFonts w:ascii="Courier New" w:hAnsi="Courier New" w:hint="default"/>
      </w:rPr>
    </w:lvl>
    <w:lvl w:ilvl="2" w:tplc="87F6866E">
      <w:start w:val="1"/>
      <w:numFmt w:val="bullet"/>
      <w:lvlText w:val=""/>
      <w:lvlJc w:val="left"/>
      <w:pPr>
        <w:ind w:left="2160" w:hanging="360"/>
      </w:pPr>
      <w:rPr>
        <w:rFonts w:ascii="Wingdings" w:hAnsi="Wingdings" w:hint="default"/>
      </w:rPr>
    </w:lvl>
    <w:lvl w:ilvl="3" w:tplc="B0E0F8B2">
      <w:start w:val="1"/>
      <w:numFmt w:val="bullet"/>
      <w:lvlText w:val=""/>
      <w:lvlJc w:val="left"/>
      <w:pPr>
        <w:ind w:left="2880" w:hanging="360"/>
      </w:pPr>
      <w:rPr>
        <w:rFonts w:ascii="Symbol" w:hAnsi="Symbol" w:hint="default"/>
      </w:rPr>
    </w:lvl>
    <w:lvl w:ilvl="4" w:tplc="6A025B3E">
      <w:start w:val="1"/>
      <w:numFmt w:val="bullet"/>
      <w:lvlText w:val="o"/>
      <w:lvlJc w:val="left"/>
      <w:pPr>
        <w:ind w:left="3600" w:hanging="360"/>
      </w:pPr>
      <w:rPr>
        <w:rFonts w:ascii="Courier New" w:hAnsi="Courier New" w:hint="default"/>
      </w:rPr>
    </w:lvl>
    <w:lvl w:ilvl="5" w:tplc="DA2E95CE">
      <w:start w:val="1"/>
      <w:numFmt w:val="bullet"/>
      <w:lvlText w:val=""/>
      <w:lvlJc w:val="left"/>
      <w:pPr>
        <w:ind w:left="4320" w:hanging="360"/>
      </w:pPr>
      <w:rPr>
        <w:rFonts w:ascii="Wingdings" w:hAnsi="Wingdings" w:hint="default"/>
      </w:rPr>
    </w:lvl>
    <w:lvl w:ilvl="6" w:tplc="6988E130">
      <w:start w:val="1"/>
      <w:numFmt w:val="bullet"/>
      <w:lvlText w:val=""/>
      <w:lvlJc w:val="left"/>
      <w:pPr>
        <w:ind w:left="5040" w:hanging="360"/>
      </w:pPr>
      <w:rPr>
        <w:rFonts w:ascii="Symbol" w:hAnsi="Symbol" w:hint="default"/>
      </w:rPr>
    </w:lvl>
    <w:lvl w:ilvl="7" w:tplc="AFBE9350">
      <w:start w:val="1"/>
      <w:numFmt w:val="bullet"/>
      <w:lvlText w:val="o"/>
      <w:lvlJc w:val="left"/>
      <w:pPr>
        <w:ind w:left="5760" w:hanging="360"/>
      </w:pPr>
      <w:rPr>
        <w:rFonts w:ascii="Courier New" w:hAnsi="Courier New" w:hint="default"/>
      </w:rPr>
    </w:lvl>
    <w:lvl w:ilvl="8" w:tplc="FA38EBB0">
      <w:start w:val="1"/>
      <w:numFmt w:val="bullet"/>
      <w:lvlText w:val=""/>
      <w:lvlJc w:val="left"/>
      <w:pPr>
        <w:ind w:left="6480" w:hanging="360"/>
      </w:pPr>
      <w:rPr>
        <w:rFonts w:ascii="Wingdings" w:hAnsi="Wingdings" w:hint="default"/>
      </w:rPr>
    </w:lvl>
  </w:abstractNum>
  <w:abstractNum w:abstractNumId="31" w15:restartNumberingAfterBreak="0">
    <w:nsid w:val="38AA01A5"/>
    <w:multiLevelType w:val="multilevel"/>
    <w:tmpl w:val="6986BD0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41E143"/>
    <w:multiLevelType w:val="multilevel"/>
    <w:tmpl w:val="61103E5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A80B27"/>
    <w:multiLevelType w:val="hybridMultilevel"/>
    <w:tmpl w:val="18D4FE54"/>
    <w:lvl w:ilvl="0" w:tplc="64663260">
      <w:start w:val="1"/>
      <w:numFmt w:val="bullet"/>
      <w:lvlText w:val=""/>
      <w:lvlJc w:val="left"/>
      <w:pPr>
        <w:ind w:left="720" w:hanging="360"/>
      </w:pPr>
      <w:rPr>
        <w:rFonts w:ascii="Symbol" w:hAnsi="Symbol" w:hint="default"/>
      </w:rPr>
    </w:lvl>
    <w:lvl w:ilvl="1" w:tplc="E97E34F8">
      <w:start w:val="1"/>
      <w:numFmt w:val="bullet"/>
      <w:lvlText w:val="o"/>
      <w:lvlJc w:val="left"/>
      <w:pPr>
        <w:ind w:left="1440" w:hanging="360"/>
      </w:pPr>
      <w:rPr>
        <w:rFonts w:ascii="Courier New" w:hAnsi="Courier New" w:hint="default"/>
      </w:rPr>
    </w:lvl>
    <w:lvl w:ilvl="2" w:tplc="747ACAD8">
      <w:start w:val="1"/>
      <w:numFmt w:val="bullet"/>
      <w:lvlText w:val=""/>
      <w:lvlJc w:val="left"/>
      <w:pPr>
        <w:ind w:left="2160" w:hanging="360"/>
      </w:pPr>
      <w:rPr>
        <w:rFonts w:ascii="Wingdings" w:hAnsi="Wingdings" w:hint="default"/>
      </w:rPr>
    </w:lvl>
    <w:lvl w:ilvl="3" w:tplc="6DAA8314">
      <w:start w:val="1"/>
      <w:numFmt w:val="bullet"/>
      <w:lvlText w:val=""/>
      <w:lvlJc w:val="left"/>
      <w:pPr>
        <w:ind w:left="2880" w:hanging="360"/>
      </w:pPr>
      <w:rPr>
        <w:rFonts w:ascii="Symbol" w:hAnsi="Symbol" w:hint="default"/>
      </w:rPr>
    </w:lvl>
    <w:lvl w:ilvl="4" w:tplc="3DF2E196">
      <w:start w:val="1"/>
      <w:numFmt w:val="bullet"/>
      <w:lvlText w:val="o"/>
      <w:lvlJc w:val="left"/>
      <w:pPr>
        <w:ind w:left="3600" w:hanging="360"/>
      </w:pPr>
      <w:rPr>
        <w:rFonts w:ascii="Courier New" w:hAnsi="Courier New" w:hint="default"/>
      </w:rPr>
    </w:lvl>
    <w:lvl w:ilvl="5" w:tplc="EEE0CA18">
      <w:start w:val="1"/>
      <w:numFmt w:val="bullet"/>
      <w:lvlText w:val=""/>
      <w:lvlJc w:val="left"/>
      <w:pPr>
        <w:ind w:left="4320" w:hanging="360"/>
      </w:pPr>
      <w:rPr>
        <w:rFonts w:ascii="Wingdings" w:hAnsi="Wingdings" w:hint="default"/>
      </w:rPr>
    </w:lvl>
    <w:lvl w:ilvl="6" w:tplc="9E78F444">
      <w:start w:val="1"/>
      <w:numFmt w:val="bullet"/>
      <w:lvlText w:val=""/>
      <w:lvlJc w:val="left"/>
      <w:pPr>
        <w:ind w:left="5040" w:hanging="360"/>
      </w:pPr>
      <w:rPr>
        <w:rFonts w:ascii="Symbol" w:hAnsi="Symbol" w:hint="default"/>
      </w:rPr>
    </w:lvl>
    <w:lvl w:ilvl="7" w:tplc="9F54F580">
      <w:start w:val="1"/>
      <w:numFmt w:val="bullet"/>
      <w:lvlText w:val="o"/>
      <w:lvlJc w:val="left"/>
      <w:pPr>
        <w:ind w:left="5760" w:hanging="360"/>
      </w:pPr>
      <w:rPr>
        <w:rFonts w:ascii="Courier New" w:hAnsi="Courier New" w:hint="default"/>
      </w:rPr>
    </w:lvl>
    <w:lvl w:ilvl="8" w:tplc="F9363C7E">
      <w:start w:val="1"/>
      <w:numFmt w:val="bullet"/>
      <w:lvlText w:val=""/>
      <w:lvlJc w:val="left"/>
      <w:pPr>
        <w:ind w:left="6480" w:hanging="360"/>
      </w:pPr>
      <w:rPr>
        <w:rFonts w:ascii="Wingdings" w:hAnsi="Wingdings" w:hint="default"/>
      </w:rPr>
    </w:lvl>
  </w:abstractNum>
  <w:abstractNum w:abstractNumId="34" w15:restartNumberingAfterBreak="0">
    <w:nsid w:val="3B7B0ECF"/>
    <w:multiLevelType w:val="multilevel"/>
    <w:tmpl w:val="FFFFFFFF"/>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12C6C5D"/>
    <w:multiLevelType w:val="multilevel"/>
    <w:tmpl w:val="FFFFFFFF"/>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41435139"/>
    <w:multiLevelType w:val="multilevel"/>
    <w:tmpl w:val="5B3EE1D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2B4A27A"/>
    <w:multiLevelType w:val="multilevel"/>
    <w:tmpl w:val="AC3051A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410AB7"/>
    <w:multiLevelType w:val="multilevel"/>
    <w:tmpl w:val="FFFFFFFF"/>
    <w:lvl w:ilvl="0">
      <w:start w:val="1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45905EE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6D60D32"/>
    <w:multiLevelType w:val="hybridMultilevel"/>
    <w:tmpl w:val="F3464800"/>
    <w:lvl w:ilvl="0" w:tplc="A6EAD8A2">
      <w:start w:val="1"/>
      <w:numFmt w:val="bullet"/>
      <w:lvlText w:val=""/>
      <w:lvlJc w:val="left"/>
      <w:pPr>
        <w:ind w:left="720" w:hanging="360"/>
      </w:pPr>
      <w:rPr>
        <w:rFonts w:ascii="Symbol" w:hAnsi="Symbol" w:hint="default"/>
      </w:rPr>
    </w:lvl>
    <w:lvl w:ilvl="1" w:tplc="80607E8A">
      <w:start w:val="1"/>
      <w:numFmt w:val="bullet"/>
      <w:lvlText w:val="o"/>
      <w:lvlJc w:val="left"/>
      <w:pPr>
        <w:ind w:left="1440" w:hanging="360"/>
      </w:pPr>
      <w:rPr>
        <w:rFonts w:ascii="Courier New" w:hAnsi="Courier New" w:hint="default"/>
      </w:rPr>
    </w:lvl>
    <w:lvl w:ilvl="2" w:tplc="F4561DC2">
      <w:start w:val="1"/>
      <w:numFmt w:val="bullet"/>
      <w:lvlText w:val=""/>
      <w:lvlJc w:val="left"/>
      <w:pPr>
        <w:ind w:left="2160" w:hanging="360"/>
      </w:pPr>
      <w:rPr>
        <w:rFonts w:ascii="Wingdings" w:hAnsi="Wingdings" w:hint="default"/>
      </w:rPr>
    </w:lvl>
    <w:lvl w:ilvl="3" w:tplc="E50233C6">
      <w:start w:val="1"/>
      <w:numFmt w:val="bullet"/>
      <w:lvlText w:val=""/>
      <w:lvlJc w:val="left"/>
      <w:pPr>
        <w:ind w:left="2880" w:hanging="360"/>
      </w:pPr>
      <w:rPr>
        <w:rFonts w:ascii="Symbol" w:hAnsi="Symbol" w:hint="default"/>
      </w:rPr>
    </w:lvl>
    <w:lvl w:ilvl="4" w:tplc="9D869B4C">
      <w:start w:val="1"/>
      <w:numFmt w:val="bullet"/>
      <w:lvlText w:val="o"/>
      <w:lvlJc w:val="left"/>
      <w:pPr>
        <w:ind w:left="3600" w:hanging="360"/>
      </w:pPr>
      <w:rPr>
        <w:rFonts w:ascii="Courier New" w:hAnsi="Courier New" w:hint="default"/>
      </w:rPr>
    </w:lvl>
    <w:lvl w:ilvl="5" w:tplc="389C22E4">
      <w:start w:val="1"/>
      <w:numFmt w:val="bullet"/>
      <w:lvlText w:val=""/>
      <w:lvlJc w:val="left"/>
      <w:pPr>
        <w:ind w:left="4320" w:hanging="360"/>
      </w:pPr>
      <w:rPr>
        <w:rFonts w:ascii="Wingdings" w:hAnsi="Wingdings" w:hint="default"/>
      </w:rPr>
    </w:lvl>
    <w:lvl w:ilvl="6" w:tplc="DC66C116">
      <w:start w:val="1"/>
      <w:numFmt w:val="bullet"/>
      <w:lvlText w:val=""/>
      <w:lvlJc w:val="left"/>
      <w:pPr>
        <w:ind w:left="5040" w:hanging="360"/>
      </w:pPr>
      <w:rPr>
        <w:rFonts w:ascii="Symbol" w:hAnsi="Symbol" w:hint="default"/>
      </w:rPr>
    </w:lvl>
    <w:lvl w:ilvl="7" w:tplc="ED046FCE">
      <w:start w:val="1"/>
      <w:numFmt w:val="bullet"/>
      <w:lvlText w:val="o"/>
      <w:lvlJc w:val="left"/>
      <w:pPr>
        <w:ind w:left="5760" w:hanging="360"/>
      </w:pPr>
      <w:rPr>
        <w:rFonts w:ascii="Courier New" w:hAnsi="Courier New" w:hint="default"/>
      </w:rPr>
    </w:lvl>
    <w:lvl w:ilvl="8" w:tplc="8DC2CAF8">
      <w:start w:val="1"/>
      <w:numFmt w:val="bullet"/>
      <w:lvlText w:val=""/>
      <w:lvlJc w:val="left"/>
      <w:pPr>
        <w:ind w:left="6480" w:hanging="360"/>
      </w:pPr>
      <w:rPr>
        <w:rFonts w:ascii="Wingdings" w:hAnsi="Wingdings" w:hint="default"/>
      </w:rPr>
    </w:lvl>
  </w:abstractNum>
  <w:abstractNum w:abstractNumId="41" w15:restartNumberingAfterBreak="0">
    <w:nsid w:val="4953374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AD93CC0"/>
    <w:multiLevelType w:val="multilevel"/>
    <w:tmpl w:val="FFFFFFFF"/>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4AF51E95"/>
    <w:multiLevelType w:val="multilevel"/>
    <w:tmpl w:val="358806E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BCE66E3"/>
    <w:multiLevelType w:val="multilevel"/>
    <w:tmpl w:val="FFFFFFFF"/>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4F8314D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0EC3D5C"/>
    <w:multiLevelType w:val="multilevel"/>
    <w:tmpl w:val="FFFFFFFF"/>
    <w:lvl w:ilvl="0">
      <w:start w:val="1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51230256"/>
    <w:multiLevelType w:val="hybridMultilevel"/>
    <w:tmpl w:val="EFE60BB2"/>
    <w:lvl w:ilvl="0" w:tplc="1AE06C74">
      <w:start w:val="1"/>
      <w:numFmt w:val="bullet"/>
      <w:lvlText w:val=""/>
      <w:lvlJc w:val="left"/>
      <w:pPr>
        <w:ind w:left="720" w:hanging="360"/>
      </w:pPr>
      <w:rPr>
        <w:rFonts w:ascii="Symbol" w:hAnsi="Symbol" w:hint="default"/>
      </w:rPr>
    </w:lvl>
    <w:lvl w:ilvl="1" w:tplc="F60495C6">
      <w:start w:val="1"/>
      <w:numFmt w:val="bullet"/>
      <w:lvlText w:val="o"/>
      <w:lvlJc w:val="left"/>
      <w:pPr>
        <w:ind w:left="1440" w:hanging="360"/>
      </w:pPr>
      <w:rPr>
        <w:rFonts w:ascii="Courier New" w:hAnsi="Courier New" w:hint="default"/>
      </w:rPr>
    </w:lvl>
    <w:lvl w:ilvl="2" w:tplc="7938B9C2">
      <w:start w:val="1"/>
      <w:numFmt w:val="bullet"/>
      <w:lvlText w:val=""/>
      <w:lvlJc w:val="left"/>
      <w:pPr>
        <w:ind w:left="2160" w:hanging="360"/>
      </w:pPr>
      <w:rPr>
        <w:rFonts w:ascii="Wingdings" w:hAnsi="Wingdings" w:hint="default"/>
      </w:rPr>
    </w:lvl>
    <w:lvl w:ilvl="3" w:tplc="E1982D2E">
      <w:start w:val="1"/>
      <w:numFmt w:val="bullet"/>
      <w:lvlText w:val=""/>
      <w:lvlJc w:val="left"/>
      <w:pPr>
        <w:ind w:left="2880" w:hanging="360"/>
      </w:pPr>
      <w:rPr>
        <w:rFonts w:ascii="Symbol" w:hAnsi="Symbol" w:hint="default"/>
      </w:rPr>
    </w:lvl>
    <w:lvl w:ilvl="4" w:tplc="C7324E32">
      <w:start w:val="1"/>
      <w:numFmt w:val="bullet"/>
      <w:lvlText w:val="o"/>
      <w:lvlJc w:val="left"/>
      <w:pPr>
        <w:ind w:left="3600" w:hanging="360"/>
      </w:pPr>
      <w:rPr>
        <w:rFonts w:ascii="Courier New" w:hAnsi="Courier New" w:hint="default"/>
      </w:rPr>
    </w:lvl>
    <w:lvl w:ilvl="5" w:tplc="6D2A7CBC">
      <w:start w:val="1"/>
      <w:numFmt w:val="bullet"/>
      <w:lvlText w:val=""/>
      <w:lvlJc w:val="left"/>
      <w:pPr>
        <w:ind w:left="4320" w:hanging="360"/>
      </w:pPr>
      <w:rPr>
        <w:rFonts w:ascii="Wingdings" w:hAnsi="Wingdings" w:hint="default"/>
      </w:rPr>
    </w:lvl>
    <w:lvl w:ilvl="6" w:tplc="A9DCD962">
      <w:start w:val="1"/>
      <w:numFmt w:val="bullet"/>
      <w:lvlText w:val=""/>
      <w:lvlJc w:val="left"/>
      <w:pPr>
        <w:ind w:left="5040" w:hanging="360"/>
      </w:pPr>
      <w:rPr>
        <w:rFonts w:ascii="Symbol" w:hAnsi="Symbol" w:hint="default"/>
      </w:rPr>
    </w:lvl>
    <w:lvl w:ilvl="7" w:tplc="05DC3748">
      <w:start w:val="1"/>
      <w:numFmt w:val="bullet"/>
      <w:lvlText w:val="o"/>
      <w:lvlJc w:val="left"/>
      <w:pPr>
        <w:ind w:left="5760" w:hanging="360"/>
      </w:pPr>
      <w:rPr>
        <w:rFonts w:ascii="Courier New" w:hAnsi="Courier New" w:hint="default"/>
      </w:rPr>
    </w:lvl>
    <w:lvl w:ilvl="8" w:tplc="235A956A">
      <w:start w:val="1"/>
      <w:numFmt w:val="bullet"/>
      <w:lvlText w:val=""/>
      <w:lvlJc w:val="left"/>
      <w:pPr>
        <w:ind w:left="6480" w:hanging="360"/>
      </w:pPr>
      <w:rPr>
        <w:rFonts w:ascii="Wingdings" w:hAnsi="Wingdings" w:hint="default"/>
      </w:rPr>
    </w:lvl>
  </w:abstractNum>
  <w:abstractNum w:abstractNumId="48" w15:restartNumberingAfterBreak="0">
    <w:nsid w:val="51D81F18"/>
    <w:multiLevelType w:val="multilevel"/>
    <w:tmpl w:val="FFFFFFFF"/>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5247248D"/>
    <w:multiLevelType w:val="multilevel"/>
    <w:tmpl w:val="FFFFFFFF"/>
    <w:lvl w:ilvl="0">
      <w:start w:val="1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534B2207"/>
    <w:multiLevelType w:val="multilevel"/>
    <w:tmpl w:val="FFFFFFFF"/>
    <w:lvl w:ilvl="0">
      <w:start w:val="1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544CA87A"/>
    <w:multiLevelType w:val="multilevel"/>
    <w:tmpl w:val="1C9E2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71ABEB"/>
    <w:multiLevelType w:val="hybridMultilevel"/>
    <w:tmpl w:val="53ECEDD6"/>
    <w:lvl w:ilvl="0" w:tplc="E786853C">
      <w:start w:val="1"/>
      <w:numFmt w:val="bullet"/>
      <w:lvlText w:val=""/>
      <w:lvlJc w:val="left"/>
      <w:pPr>
        <w:ind w:left="720" w:hanging="360"/>
      </w:pPr>
      <w:rPr>
        <w:rFonts w:ascii="Symbol" w:hAnsi="Symbol" w:hint="default"/>
      </w:rPr>
    </w:lvl>
    <w:lvl w:ilvl="1" w:tplc="BFC0CB8A">
      <w:start w:val="1"/>
      <w:numFmt w:val="bullet"/>
      <w:lvlText w:val="o"/>
      <w:lvlJc w:val="left"/>
      <w:pPr>
        <w:ind w:left="1440" w:hanging="360"/>
      </w:pPr>
      <w:rPr>
        <w:rFonts w:ascii="Courier New" w:hAnsi="Courier New" w:hint="default"/>
      </w:rPr>
    </w:lvl>
    <w:lvl w:ilvl="2" w:tplc="02C205D0">
      <w:start w:val="1"/>
      <w:numFmt w:val="bullet"/>
      <w:lvlText w:val=""/>
      <w:lvlJc w:val="left"/>
      <w:pPr>
        <w:ind w:left="2160" w:hanging="360"/>
      </w:pPr>
      <w:rPr>
        <w:rFonts w:ascii="Wingdings" w:hAnsi="Wingdings" w:hint="default"/>
      </w:rPr>
    </w:lvl>
    <w:lvl w:ilvl="3" w:tplc="5C80F5C6">
      <w:start w:val="1"/>
      <w:numFmt w:val="bullet"/>
      <w:lvlText w:val=""/>
      <w:lvlJc w:val="left"/>
      <w:pPr>
        <w:ind w:left="2880" w:hanging="360"/>
      </w:pPr>
      <w:rPr>
        <w:rFonts w:ascii="Symbol" w:hAnsi="Symbol" w:hint="default"/>
      </w:rPr>
    </w:lvl>
    <w:lvl w:ilvl="4" w:tplc="5F0CC958">
      <w:start w:val="1"/>
      <w:numFmt w:val="bullet"/>
      <w:lvlText w:val="o"/>
      <w:lvlJc w:val="left"/>
      <w:pPr>
        <w:ind w:left="3600" w:hanging="360"/>
      </w:pPr>
      <w:rPr>
        <w:rFonts w:ascii="Courier New" w:hAnsi="Courier New" w:hint="default"/>
      </w:rPr>
    </w:lvl>
    <w:lvl w:ilvl="5" w:tplc="D09ECC1C">
      <w:start w:val="1"/>
      <w:numFmt w:val="bullet"/>
      <w:lvlText w:val=""/>
      <w:lvlJc w:val="left"/>
      <w:pPr>
        <w:ind w:left="4320" w:hanging="360"/>
      </w:pPr>
      <w:rPr>
        <w:rFonts w:ascii="Wingdings" w:hAnsi="Wingdings" w:hint="default"/>
      </w:rPr>
    </w:lvl>
    <w:lvl w:ilvl="6" w:tplc="0B18D4CE">
      <w:start w:val="1"/>
      <w:numFmt w:val="bullet"/>
      <w:lvlText w:val=""/>
      <w:lvlJc w:val="left"/>
      <w:pPr>
        <w:ind w:left="5040" w:hanging="360"/>
      </w:pPr>
      <w:rPr>
        <w:rFonts w:ascii="Symbol" w:hAnsi="Symbol" w:hint="default"/>
      </w:rPr>
    </w:lvl>
    <w:lvl w:ilvl="7" w:tplc="7EEEE24A">
      <w:start w:val="1"/>
      <w:numFmt w:val="bullet"/>
      <w:lvlText w:val="o"/>
      <w:lvlJc w:val="left"/>
      <w:pPr>
        <w:ind w:left="5760" w:hanging="360"/>
      </w:pPr>
      <w:rPr>
        <w:rFonts w:ascii="Courier New" w:hAnsi="Courier New" w:hint="default"/>
      </w:rPr>
    </w:lvl>
    <w:lvl w:ilvl="8" w:tplc="DC006E88">
      <w:start w:val="1"/>
      <w:numFmt w:val="bullet"/>
      <w:lvlText w:val=""/>
      <w:lvlJc w:val="left"/>
      <w:pPr>
        <w:ind w:left="6480" w:hanging="360"/>
      </w:pPr>
      <w:rPr>
        <w:rFonts w:ascii="Wingdings" w:hAnsi="Wingdings" w:hint="default"/>
      </w:rPr>
    </w:lvl>
  </w:abstractNum>
  <w:abstractNum w:abstractNumId="53" w15:restartNumberingAfterBreak="0">
    <w:nsid w:val="56BB0D0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7574D80"/>
    <w:multiLevelType w:val="hybridMultilevel"/>
    <w:tmpl w:val="56C8C5DE"/>
    <w:lvl w:ilvl="0" w:tplc="7054D4A8">
      <w:start w:val="1"/>
      <w:numFmt w:val="bullet"/>
      <w:lvlText w:val=""/>
      <w:lvlJc w:val="left"/>
      <w:pPr>
        <w:ind w:left="720" w:hanging="360"/>
      </w:pPr>
      <w:rPr>
        <w:rFonts w:ascii="Symbol" w:hAnsi="Symbol" w:hint="default"/>
      </w:rPr>
    </w:lvl>
    <w:lvl w:ilvl="1" w:tplc="CA5E18D4">
      <w:start w:val="1"/>
      <w:numFmt w:val="bullet"/>
      <w:lvlText w:val="o"/>
      <w:lvlJc w:val="left"/>
      <w:pPr>
        <w:ind w:left="1440" w:hanging="360"/>
      </w:pPr>
      <w:rPr>
        <w:rFonts w:ascii="Courier New" w:hAnsi="Courier New" w:hint="default"/>
      </w:rPr>
    </w:lvl>
    <w:lvl w:ilvl="2" w:tplc="D94CF31A">
      <w:start w:val="1"/>
      <w:numFmt w:val="bullet"/>
      <w:lvlText w:val=""/>
      <w:lvlJc w:val="left"/>
      <w:pPr>
        <w:ind w:left="2160" w:hanging="360"/>
      </w:pPr>
      <w:rPr>
        <w:rFonts w:ascii="Wingdings" w:hAnsi="Wingdings" w:hint="default"/>
      </w:rPr>
    </w:lvl>
    <w:lvl w:ilvl="3" w:tplc="C7D8487E">
      <w:start w:val="1"/>
      <w:numFmt w:val="bullet"/>
      <w:lvlText w:val=""/>
      <w:lvlJc w:val="left"/>
      <w:pPr>
        <w:ind w:left="2880" w:hanging="360"/>
      </w:pPr>
      <w:rPr>
        <w:rFonts w:ascii="Symbol" w:hAnsi="Symbol" w:hint="default"/>
      </w:rPr>
    </w:lvl>
    <w:lvl w:ilvl="4" w:tplc="9F947AB4">
      <w:start w:val="1"/>
      <w:numFmt w:val="bullet"/>
      <w:lvlText w:val="o"/>
      <w:lvlJc w:val="left"/>
      <w:pPr>
        <w:ind w:left="3600" w:hanging="360"/>
      </w:pPr>
      <w:rPr>
        <w:rFonts w:ascii="Courier New" w:hAnsi="Courier New" w:hint="default"/>
      </w:rPr>
    </w:lvl>
    <w:lvl w:ilvl="5" w:tplc="B4106522">
      <w:start w:val="1"/>
      <w:numFmt w:val="bullet"/>
      <w:lvlText w:val=""/>
      <w:lvlJc w:val="left"/>
      <w:pPr>
        <w:ind w:left="4320" w:hanging="360"/>
      </w:pPr>
      <w:rPr>
        <w:rFonts w:ascii="Wingdings" w:hAnsi="Wingdings" w:hint="default"/>
      </w:rPr>
    </w:lvl>
    <w:lvl w:ilvl="6" w:tplc="5350A56C">
      <w:start w:val="1"/>
      <w:numFmt w:val="bullet"/>
      <w:lvlText w:val=""/>
      <w:lvlJc w:val="left"/>
      <w:pPr>
        <w:ind w:left="5040" w:hanging="360"/>
      </w:pPr>
      <w:rPr>
        <w:rFonts w:ascii="Symbol" w:hAnsi="Symbol" w:hint="default"/>
      </w:rPr>
    </w:lvl>
    <w:lvl w:ilvl="7" w:tplc="A0102A7E">
      <w:start w:val="1"/>
      <w:numFmt w:val="bullet"/>
      <w:lvlText w:val="o"/>
      <w:lvlJc w:val="left"/>
      <w:pPr>
        <w:ind w:left="5760" w:hanging="360"/>
      </w:pPr>
      <w:rPr>
        <w:rFonts w:ascii="Courier New" w:hAnsi="Courier New" w:hint="default"/>
      </w:rPr>
    </w:lvl>
    <w:lvl w:ilvl="8" w:tplc="82BA85D8">
      <w:start w:val="1"/>
      <w:numFmt w:val="bullet"/>
      <w:lvlText w:val=""/>
      <w:lvlJc w:val="left"/>
      <w:pPr>
        <w:ind w:left="6480" w:hanging="360"/>
      </w:pPr>
      <w:rPr>
        <w:rFonts w:ascii="Wingdings" w:hAnsi="Wingdings" w:hint="default"/>
      </w:rPr>
    </w:lvl>
  </w:abstractNum>
  <w:abstractNum w:abstractNumId="55" w15:restartNumberingAfterBreak="0">
    <w:nsid w:val="5816097E"/>
    <w:multiLevelType w:val="multilevel"/>
    <w:tmpl w:val="FFFFFFFF"/>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581E1452"/>
    <w:multiLevelType w:val="hybridMultilevel"/>
    <w:tmpl w:val="CA3CEE7C"/>
    <w:lvl w:ilvl="0" w:tplc="B5FE4E38">
      <w:start w:val="1"/>
      <w:numFmt w:val="bullet"/>
      <w:lvlText w:val=""/>
      <w:lvlJc w:val="left"/>
      <w:pPr>
        <w:ind w:left="720" w:hanging="360"/>
      </w:pPr>
      <w:rPr>
        <w:rFonts w:ascii="Symbol" w:hAnsi="Symbol" w:hint="default"/>
      </w:rPr>
    </w:lvl>
    <w:lvl w:ilvl="1" w:tplc="22FC858A">
      <w:start w:val="1"/>
      <w:numFmt w:val="bullet"/>
      <w:lvlText w:val="o"/>
      <w:lvlJc w:val="left"/>
      <w:pPr>
        <w:ind w:left="1440" w:hanging="360"/>
      </w:pPr>
      <w:rPr>
        <w:rFonts w:ascii="Courier New" w:hAnsi="Courier New" w:hint="default"/>
      </w:rPr>
    </w:lvl>
    <w:lvl w:ilvl="2" w:tplc="8D9869A4">
      <w:start w:val="1"/>
      <w:numFmt w:val="bullet"/>
      <w:lvlText w:val=""/>
      <w:lvlJc w:val="left"/>
      <w:pPr>
        <w:ind w:left="2160" w:hanging="360"/>
      </w:pPr>
      <w:rPr>
        <w:rFonts w:ascii="Wingdings" w:hAnsi="Wingdings" w:hint="default"/>
      </w:rPr>
    </w:lvl>
    <w:lvl w:ilvl="3" w:tplc="546C4A10">
      <w:start w:val="1"/>
      <w:numFmt w:val="bullet"/>
      <w:lvlText w:val=""/>
      <w:lvlJc w:val="left"/>
      <w:pPr>
        <w:ind w:left="2880" w:hanging="360"/>
      </w:pPr>
      <w:rPr>
        <w:rFonts w:ascii="Symbol" w:hAnsi="Symbol" w:hint="default"/>
      </w:rPr>
    </w:lvl>
    <w:lvl w:ilvl="4" w:tplc="9E826A4C">
      <w:start w:val="1"/>
      <w:numFmt w:val="bullet"/>
      <w:lvlText w:val="o"/>
      <w:lvlJc w:val="left"/>
      <w:pPr>
        <w:ind w:left="3600" w:hanging="360"/>
      </w:pPr>
      <w:rPr>
        <w:rFonts w:ascii="Courier New" w:hAnsi="Courier New" w:hint="default"/>
      </w:rPr>
    </w:lvl>
    <w:lvl w:ilvl="5" w:tplc="7D0EF99A">
      <w:start w:val="1"/>
      <w:numFmt w:val="bullet"/>
      <w:lvlText w:val=""/>
      <w:lvlJc w:val="left"/>
      <w:pPr>
        <w:ind w:left="4320" w:hanging="360"/>
      </w:pPr>
      <w:rPr>
        <w:rFonts w:ascii="Wingdings" w:hAnsi="Wingdings" w:hint="default"/>
      </w:rPr>
    </w:lvl>
    <w:lvl w:ilvl="6" w:tplc="27BCC6DC">
      <w:start w:val="1"/>
      <w:numFmt w:val="bullet"/>
      <w:lvlText w:val=""/>
      <w:lvlJc w:val="left"/>
      <w:pPr>
        <w:ind w:left="5040" w:hanging="360"/>
      </w:pPr>
      <w:rPr>
        <w:rFonts w:ascii="Symbol" w:hAnsi="Symbol" w:hint="default"/>
      </w:rPr>
    </w:lvl>
    <w:lvl w:ilvl="7" w:tplc="5DD87F10">
      <w:start w:val="1"/>
      <w:numFmt w:val="bullet"/>
      <w:lvlText w:val="o"/>
      <w:lvlJc w:val="left"/>
      <w:pPr>
        <w:ind w:left="5760" w:hanging="360"/>
      </w:pPr>
      <w:rPr>
        <w:rFonts w:ascii="Courier New" w:hAnsi="Courier New" w:hint="default"/>
      </w:rPr>
    </w:lvl>
    <w:lvl w:ilvl="8" w:tplc="09A08F54">
      <w:start w:val="1"/>
      <w:numFmt w:val="bullet"/>
      <w:lvlText w:val=""/>
      <w:lvlJc w:val="left"/>
      <w:pPr>
        <w:ind w:left="6480" w:hanging="360"/>
      </w:pPr>
      <w:rPr>
        <w:rFonts w:ascii="Wingdings" w:hAnsi="Wingdings" w:hint="default"/>
      </w:rPr>
    </w:lvl>
  </w:abstractNum>
  <w:abstractNum w:abstractNumId="57" w15:restartNumberingAfterBreak="0">
    <w:nsid w:val="5A824F82"/>
    <w:multiLevelType w:val="multilevel"/>
    <w:tmpl w:val="9136274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39BDCD"/>
    <w:multiLevelType w:val="hybridMultilevel"/>
    <w:tmpl w:val="8F24C17E"/>
    <w:lvl w:ilvl="0" w:tplc="84E4C620">
      <w:start w:val="1"/>
      <w:numFmt w:val="decimal"/>
      <w:lvlText w:val="%1."/>
      <w:lvlJc w:val="left"/>
      <w:pPr>
        <w:ind w:left="720" w:hanging="360"/>
      </w:pPr>
    </w:lvl>
    <w:lvl w:ilvl="1" w:tplc="4014A418">
      <w:start w:val="1"/>
      <w:numFmt w:val="lowerLetter"/>
      <w:lvlText w:val="%2."/>
      <w:lvlJc w:val="left"/>
      <w:pPr>
        <w:ind w:left="1440" w:hanging="360"/>
      </w:pPr>
    </w:lvl>
    <w:lvl w:ilvl="2" w:tplc="B546C760">
      <w:start w:val="1"/>
      <w:numFmt w:val="lowerRoman"/>
      <w:lvlText w:val="%3."/>
      <w:lvlJc w:val="right"/>
      <w:pPr>
        <w:ind w:left="2160" w:hanging="180"/>
      </w:pPr>
    </w:lvl>
    <w:lvl w:ilvl="3" w:tplc="67E63A7A">
      <w:start w:val="1"/>
      <w:numFmt w:val="decimal"/>
      <w:lvlText w:val="%4."/>
      <w:lvlJc w:val="left"/>
      <w:pPr>
        <w:ind w:left="2880" w:hanging="360"/>
      </w:pPr>
    </w:lvl>
    <w:lvl w:ilvl="4" w:tplc="BC28BDA4">
      <w:start w:val="1"/>
      <w:numFmt w:val="lowerLetter"/>
      <w:lvlText w:val="%5."/>
      <w:lvlJc w:val="left"/>
      <w:pPr>
        <w:ind w:left="3600" w:hanging="360"/>
      </w:pPr>
    </w:lvl>
    <w:lvl w:ilvl="5" w:tplc="ABBA70AA">
      <w:start w:val="1"/>
      <w:numFmt w:val="lowerRoman"/>
      <w:lvlText w:val="%6."/>
      <w:lvlJc w:val="right"/>
      <w:pPr>
        <w:ind w:left="4320" w:hanging="180"/>
      </w:pPr>
    </w:lvl>
    <w:lvl w:ilvl="6" w:tplc="CCD25026">
      <w:start w:val="1"/>
      <w:numFmt w:val="decimal"/>
      <w:lvlText w:val="%7."/>
      <w:lvlJc w:val="left"/>
      <w:pPr>
        <w:ind w:left="5040" w:hanging="360"/>
      </w:pPr>
    </w:lvl>
    <w:lvl w:ilvl="7" w:tplc="5980FEC2">
      <w:start w:val="1"/>
      <w:numFmt w:val="lowerLetter"/>
      <w:lvlText w:val="%8."/>
      <w:lvlJc w:val="left"/>
      <w:pPr>
        <w:ind w:left="5760" w:hanging="360"/>
      </w:pPr>
    </w:lvl>
    <w:lvl w:ilvl="8" w:tplc="188E8248">
      <w:start w:val="1"/>
      <w:numFmt w:val="lowerRoman"/>
      <w:lvlText w:val="%9."/>
      <w:lvlJc w:val="right"/>
      <w:pPr>
        <w:ind w:left="6480" w:hanging="180"/>
      </w:pPr>
    </w:lvl>
  </w:abstractNum>
  <w:abstractNum w:abstractNumId="59" w15:restartNumberingAfterBreak="0">
    <w:nsid w:val="5D0F418B"/>
    <w:multiLevelType w:val="multilevel"/>
    <w:tmpl w:val="FFFFFFFF"/>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60306B1A"/>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102FC95"/>
    <w:multiLevelType w:val="multilevel"/>
    <w:tmpl w:val="FF42164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195C24"/>
    <w:multiLevelType w:val="hybridMultilevel"/>
    <w:tmpl w:val="68DC3E76"/>
    <w:lvl w:ilvl="0" w:tplc="B3184DA0">
      <w:start w:val="1"/>
      <w:numFmt w:val="bullet"/>
      <w:lvlText w:val=""/>
      <w:lvlJc w:val="left"/>
      <w:pPr>
        <w:ind w:left="720" w:hanging="360"/>
      </w:pPr>
      <w:rPr>
        <w:rFonts w:ascii="Symbol" w:hAnsi="Symbol" w:hint="default"/>
      </w:rPr>
    </w:lvl>
    <w:lvl w:ilvl="1" w:tplc="81C03776">
      <w:start w:val="1"/>
      <w:numFmt w:val="bullet"/>
      <w:lvlText w:val="o"/>
      <w:lvlJc w:val="left"/>
      <w:pPr>
        <w:ind w:left="1440" w:hanging="360"/>
      </w:pPr>
      <w:rPr>
        <w:rFonts w:ascii="Courier New" w:hAnsi="Courier New" w:hint="default"/>
      </w:rPr>
    </w:lvl>
    <w:lvl w:ilvl="2" w:tplc="0E82DB78">
      <w:start w:val="1"/>
      <w:numFmt w:val="bullet"/>
      <w:lvlText w:val=""/>
      <w:lvlJc w:val="left"/>
      <w:pPr>
        <w:ind w:left="2160" w:hanging="360"/>
      </w:pPr>
      <w:rPr>
        <w:rFonts w:ascii="Wingdings" w:hAnsi="Wingdings" w:hint="default"/>
      </w:rPr>
    </w:lvl>
    <w:lvl w:ilvl="3" w:tplc="361E8172">
      <w:start w:val="1"/>
      <w:numFmt w:val="bullet"/>
      <w:lvlText w:val=""/>
      <w:lvlJc w:val="left"/>
      <w:pPr>
        <w:ind w:left="2880" w:hanging="360"/>
      </w:pPr>
      <w:rPr>
        <w:rFonts w:ascii="Symbol" w:hAnsi="Symbol" w:hint="default"/>
      </w:rPr>
    </w:lvl>
    <w:lvl w:ilvl="4" w:tplc="60C62626">
      <w:start w:val="1"/>
      <w:numFmt w:val="bullet"/>
      <w:lvlText w:val="o"/>
      <w:lvlJc w:val="left"/>
      <w:pPr>
        <w:ind w:left="3600" w:hanging="360"/>
      </w:pPr>
      <w:rPr>
        <w:rFonts w:ascii="Courier New" w:hAnsi="Courier New" w:hint="default"/>
      </w:rPr>
    </w:lvl>
    <w:lvl w:ilvl="5" w:tplc="09C8B4A8">
      <w:start w:val="1"/>
      <w:numFmt w:val="bullet"/>
      <w:lvlText w:val=""/>
      <w:lvlJc w:val="left"/>
      <w:pPr>
        <w:ind w:left="4320" w:hanging="360"/>
      </w:pPr>
      <w:rPr>
        <w:rFonts w:ascii="Wingdings" w:hAnsi="Wingdings" w:hint="default"/>
      </w:rPr>
    </w:lvl>
    <w:lvl w:ilvl="6" w:tplc="266C89BA">
      <w:start w:val="1"/>
      <w:numFmt w:val="bullet"/>
      <w:lvlText w:val=""/>
      <w:lvlJc w:val="left"/>
      <w:pPr>
        <w:ind w:left="5040" w:hanging="360"/>
      </w:pPr>
      <w:rPr>
        <w:rFonts w:ascii="Symbol" w:hAnsi="Symbol" w:hint="default"/>
      </w:rPr>
    </w:lvl>
    <w:lvl w:ilvl="7" w:tplc="1A50C1EE">
      <w:start w:val="1"/>
      <w:numFmt w:val="bullet"/>
      <w:lvlText w:val="o"/>
      <w:lvlJc w:val="left"/>
      <w:pPr>
        <w:ind w:left="5760" w:hanging="360"/>
      </w:pPr>
      <w:rPr>
        <w:rFonts w:ascii="Courier New" w:hAnsi="Courier New" w:hint="default"/>
      </w:rPr>
    </w:lvl>
    <w:lvl w:ilvl="8" w:tplc="414A34BE">
      <w:start w:val="1"/>
      <w:numFmt w:val="bullet"/>
      <w:lvlText w:val=""/>
      <w:lvlJc w:val="left"/>
      <w:pPr>
        <w:ind w:left="6480" w:hanging="360"/>
      </w:pPr>
      <w:rPr>
        <w:rFonts w:ascii="Wingdings" w:hAnsi="Wingdings" w:hint="default"/>
      </w:rPr>
    </w:lvl>
  </w:abstractNum>
  <w:abstractNum w:abstractNumId="63" w15:restartNumberingAfterBreak="0">
    <w:nsid w:val="666B55EC"/>
    <w:multiLevelType w:val="hybridMultilevel"/>
    <w:tmpl w:val="57781A40"/>
    <w:lvl w:ilvl="0" w:tplc="8E586F8C">
      <w:start w:val="1"/>
      <w:numFmt w:val="bullet"/>
      <w:lvlText w:val=""/>
      <w:lvlJc w:val="left"/>
      <w:pPr>
        <w:ind w:left="720" w:hanging="360"/>
      </w:pPr>
      <w:rPr>
        <w:rFonts w:ascii="Symbol" w:hAnsi="Symbol" w:hint="default"/>
      </w:rPr>
    </w:lvl>
    <w:lvl w:ilvl="1" w:tplc="E20C6426">
      <w:start w:val="1"/>
      <w:numFmt w:val="bullet"/>
      <w:lvlText w:val="o"/>
      <w:lvlJc w:val="left"/>
      <w:pPr>
        <w:ind w:left="1440" w:hanging="360"/>
      </w:pPr>
      <w:rPr>
        <w:rFonts w:ascii="Courier New" w:hAnsi="Courier New" w:hint="default"/>
      </w:rPr>
    </w:lvl>
    <w:lvl w:ilvl="2" w:tplc="A2980CAA">
      <w:start w:val="1"/>
      <w:numFmt w:val="bullet"/>
      <w:lvlText w:val=""/>
      <w:lvlJc w:val="left"/>
      <w:pPr>
        <w:ind w:left="2160" w:hanging="360"/>
      </w:pPr>
      <w:rPr>
        <w:rFonts w:ascii="Wingdings" w:hAnsi="Wingdings" w:hint="default"/>
      </w:rPr>
    </w:lvl>
    <w:lvl w:ilvl="3" w:tplc="533C8408">
      <w:start w:val="1"/>
      <w:numFmt w:val="bullet"/>
      <w:lvlText w:val=""/>
      <w:lvlJc w:val="left"/>
      <w:pPr>
        <w:ind w:left="2880" w:hanging="360"/>
      </w:pPr>
      <w:rPr>
        <w:rFonts w:ascii="Symbol" w:hAnsi="Symbol" w:hint="default"/>
      </w:rPr>
    </w:lvl>
    <w:lvl w:ilvl="4" w:tplc="961A0034">
      <w:start w:val="1"/>
      <w:numFmt w:val="bullet"/>
      <w:lvlText w:val="o"/>
      <w:lvlJc w:val="left"/>
      <w:pPr>
        <w:ind w:left="3600" w:hanging="360"/>
      </w:pPr>
      <w:rPr>
        <w:rFonts w:ascii="Courier New" w:hAnsi="Courier New" w:hint="default"/>
      </w:rPr>
    </w:lvl>
    <w:lvl w:ilvl="5" w:tplc="129EA806">
      <w:start w:val="1"/>
      <w:numFmt w:val="bullet"/>
      <w:lvlText w:val=""/>
      <w:lvlJc w:val="left"/>
      <w:pPr>
        <w:ind w:left="4320" w:hanging="360"/>
      </w:pPr>
      <w:rPr>
        <w:rFonts w:ascii="Wingdings" w:hAnsi="Wingdings" w:hint="default"/>
      </w:rPr>
    </w:lvl>
    <w:lvl w:ilvl="6" w:tplc="5A0CF9C6">
      <w:start w:val="1"/>
      <w:numFmt w:val="bullet"/>
      <w:lvlText w:val=""/>
      <w:lvlJc w:val="left"/>
      <w:pPr>
        <w:ind w:left="5040" w:hanging="360"/>
      </w:pPr>
      <w:rPr>
        <w:rFonts w:ascii="Symbol" w:hAnsi="Symbol" w:hint="default"/>
      </w:rPr>
    </w:lvl>
    <w:lvl w:ilvl="7" w:tplc="C1FEC732">
      <w:start w:val="1"/>
      <w:numFmt w:val="bullet"/>
      <w:lvlText w:val="o"/>
      <w:lvlJc w:val="left"/>
      <w:pPr>
        <w:ind w:left="5760" w:hanging="360"/>
      </w:pPr>
      <w:rPr>
        <w:rFonts w:ascii="Courier New" w:hAnsi="Courier New" w:hint="default"/>
      </w:rPr>
    </w:lvl>
    <w:lvl w:ilvl="8" w:tplc="4D308C18">
      <w:start w:val="1"/>
      <w:numFmt w:val="bullet"/>
      <w:lvlText w:val=""/>
      <w:lvlJc w:val="left"/>
      <w:pPr>
        <w:ind w:left="6480" w:hanging="360"/>
      </w:pPr>
      <w:rPr>
        <w:rFonts w:ascii="Wingdings" w:hAnsi="Wingdings" w:hint="default"/>
      </w:rPr>
    </w:lvl>
  </w:abstractNum>
  <w:abstractNum w:abstractNumId="64" w15:restartNumberingAfterBreak="0">
    <w:nsid w:val="682350C0"/>
    <w:multiLevelType w:val="multilevel"/>
    <w:tmpl w:val="FFFFFFFF"/>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693F59E0"/>
    <w:multiLevelType w:val="multilevel"/>
    <w:tmpl w:val="FFFFFFFF"/>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BEF7E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CA717CA"/>
    <w:multiLevelType w:val="multilevel"/>
    <w:tmpl w:val="FFFFFFFF"/>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6E8152D3"/>
    <w:multiLevelType w:val="hybridMultilevel"/>
    <w:tmpl w:val="E162F7F8"/>
    <w:lvl w:ilvl="0" w:tplc="A6D6DF68">
      <w:start w:val="1"/>
      <w:numFmt w:val="bullet"/>
      <w:lvlText w:val=""/>
      <w:lvlJc w:val="left"/>
      <w:pPr>
        <w:ind w:left="720" w:hanging="360"/>
      </w:pPr>
      <w:rPr>
        <w:rFonts w:ascii="Symbol" w:hAnsi="Symbol" w:hint="default"/>
      </w:rPr>
    </w:lvl>
    <w:lvl w:ilvl="1" w:tplc="1CFA1CC0">
      <w:start w:val="1"/>
      <w:numFmt w:val="bullet"/>
      <w:lvlText w:val="o"/>
      <w:lvlJc w:val="left"/>
      <w:pPr>
        <w:ind w:left="1440" w:hanging="360"/>
      </w:pPr>
      <w:rPr>
        <w:rFonts w:ascii="Courier New" w:hAnsi="Courier New" w:hint="default"/>
      </w:rPr>
    </w:lvl>
    <w:lvl w:ilvl="2" w:tplc="5ABEA460">
      <w:start w:val="1"/>
      <w:numFmt w:val="bullet"/>
      <w:lvlText w:val=""/>
      <w:lvlJc w:val="left"/>
      <w:pPr>
        <w:ind w:left="2160" w:hanging="360"/>
      </w:pPr>
      <w:rPr>
        <w:rFonts w:ascii="Wingdings" w:hAnsi="Wingdings" w:hint="default"/>
      </w:rPr>
    </w:lvl>
    <w:lvl w:ilvl="3" w:tplc="80B62B22">
      <w:start w:val="1"/>
      <w:numFmt w:val="bullet"/>
      <w:lvlText w:val=""/>
      <w:lvlJc w:val="left"/>
      <w:pPr>
        <w:ind w:left="2880" w:hanging="360"/>
      </w:pPr>
      <w:rPr>
        <w:rFonts w:ascii="Symbol" w:hAnsi="Symbol" w:hint="default"/>
      </w:rPr>
    </w:lvl>
    <w:lvl w:ilvl="4" w:tplc="FDEAADF8">
      <w:start w:val="1"/>
      <w:numFmt w:val="bullet"/>
      <w:lvlText w:val="o"/>
      <w:lvlJc w:val="left"/>
      <w:pPr>
        <w:ind w:left="3600" w:hanging="360"/>
      </w:pPr>
      <w:rPr>
        <w:rFonts w:ascii="Courier New" w:hAnsi="Courier New" w:hint="default"/>
      </w:rPr>
    </w:lvl>
    <w:lvl w:ilvl="5" w:tplc="7188091A">
      <w:start w:val="1"/>
      <w:numFmt w:val="bullet"/>
      <w:lvlText w:val=""/>
      <w:lvlJc w:val="left"/>
      <w:pPr>
        <w:ind w:left="4320" w:hanging="360"/>
      </w:pPr>
      <w:rPr>
        <w:rFonts w:ascii="Wingdings" w:hAnsi="Wingdings" w:hint="default"/>
      </w:rPr>
    </w:lvl>
    <w:lvl w:ilvl="6" w:tplc="82E4D842">
      <w:start w:val="1"/>
      <w:numFmt w:val="bullet"/>
      <w:lvlText w:val=""/>
      <w:lvlJc w:val="left"/>
      <w:pPr>
        <w:ind w:left="5040" w:hanging="360"/>
      </w:pPr>
      <w:rPr>
        <w:rFonts w:ascii="Symbol" w:hAnsi="Symbol" w:hint="default"/>
      </w:rPr>
    </w:lvl>
    <w:lvl w:ilvl="7" w:tplc="18EEA362">
      <w:start w:val="1"/>
      <w:numFmt w:val="bullet"/>
      <w:lvlText w:val="o"/>
      <w:lvlJc w:val="left"/>
      <w:pPr>
        <w:ind w:left="5760" w:hanging="360"/>
      </w:pPr>
      <w:rPr>
        <w:rFonts w:ascii="Courier New" w:hAnsi="Courier New" w:hint="default"/>
      </w:rPr>
    </w:lvl>
    <w:lvl w:ilvl="8" w:tplc="53847B74">
      <w:start w:val="1"/>
      <w:numFmt w:val="bullet"/>
      <w:lvlText w:val=""/>
      <w:lvlJc w:val="left"/>
      <w:pPr>
        <w:ind w:left="6480" w:hanging="360"/>
      </w:pPr>
      <w:rPr>
        <w:rFonts w:ascii="Wingdings" w:hAnsi="Wingdings" w:hint="default"/>
      </w:rPr>
    </w:lvl>
  </w:abstractNum>
  <w:abstractNum w:abstractNumId="69" w15:restartNumberingAfterBreak="0">
    <w:nsid w:val="6F16B292"/>
    <w:multiLevelType w:val="multilevel"/>
    <w:tmpl w:val="B9186AC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E0026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71378C5"/>
    <w:multiLevelType w:val="multilevel"/>
    <w:tmpl w:val="FFFFFFFF"/>
    <w:lvl w:ilvl="0">
      <w:start w:val="3"/>
      <w:numFmt w:val="decimal"/>
      <w:lvlText w:val="%1."/>
      <w:lvlJc w:val="left"/>
      <w:pPr>
        <w:ind w:left="0" w:hanging="360"/>
      </w:pPr>
      <w:rPr>
        <w:sz w:val="18"/>
        <w:szCs w:val="18"/>
        <w:u w:val="none"/>
      </w:rPr>
    </w:lvl>
    <w:lvl w:ilvl="1">
      <w:start w:val="1"/>
      <w:numFmt w:val="lowerLetter"/>
      <w:lvlText w:val="%2."/>
      <w:lvlJc w:val="left"/>
      <w:pPr>
        <w:ind w:left="720" w:hanging="360"/>
      </w:pPr>
      <w:rPr>
        <w:u w:val="none"/>
      </w:rPr>
    </w:lvl>
    <w:lvl w:ilvl="2">
      <w:start w:val="1"/>
      <w:numFmt w:val="lowerRoman"/>
      <w:lvlText w:val="%3."/>
      <w:lvlJc w:val="lef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lef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left"/>
      <w:pPr>
        <w:ind w:left="5760" w:hanging="360"/>
      </w:pPr>
      <w:rPr>
        <w:u w:val="none"/>
      </w:rPr>
    </w:lvl>
  </w:abstractNum>
  <w:abstractNum w:abstractNumId="72" w15:restartNumberingAfterBreak="0">
    <w:nsid w:val="77E8F81C"/>
    <w:multiLevelType w:val="multilevel"/>
    <w:tmpl w:val="52866B2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7E3CD6"/>
    <w:multiLevelType w:val="multilevel"/>
    <w:tmpl w:val="FFFFFFFF"/>
    <w:lvl w:ilvl="0">
      <w:start w:val="1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7C3BED44"/>
    <w:multiLevelType w:val="hybridMultilevel"/>
    <w:tmpl w:val="8D00A7B2"/>
    <w:lvl w:ilvl="0" w:tplc="D2CEC48E">
      <w:start w:val="1"/>
      <w:numFmt w:val="bullet"/>
      <w:lvlText w:val=""/>
      <w:lvlJc w:val="left"/>
      <w:pPr>
        <w:ind w:left="720" w:hanging="360"/>
      </w:pPr>
      <w:rPr>
        <w:rFonts w:ascii="Symbol" w:hAnsi="Symbol" w:hint="default"/>
      </w:rPr>
    </w:lvl>
    <w:lvl w:ilvl="1" w:tplc="0E3A2DE4">
      <w:start w:val="1"/>
      <w:numFmt w:val="bullet"/>
      <w:lvlText w:val="o"/>
      <w:lvlJc w:val="left"/>
      <w:pPr>
        <w:ind w:left="1440" w:hanging="360"/>
      </w:pPr>
      <w:rPr>
        <w:rFonts w:ascii="Courier New" w:hAnsi="Courier New" w:hint="default"/>
      </w:rPr>
    </w:lvl>
    <w:lvl w:ilvl="2" w:tplc="D4F4436C">
      <w:start w:val="1"/>
      <w:numFmt w:val="bullet"/>
      <w:lvlText w:val=""/>
      <w:lvlJc w:val="left"/>
      <w:pPr>
        <w:ind w:left="2160" w:hanging="360"/>
      </w:pPr>
      <w:rPr>
        <w:rFonts w:ascii="Wingdings" w:hAnsi="Wingdings" w:hint="default"/>
      </w:rPr>
    </w:lvl>
    <w:lvl w:ilvl="3" w:tplc="F084A9E4">
      <w:start w:val="1"/>
      <w:numFmt w:val="bullet"/>
      <w:lvlText w:val=""/>
      <w:lvlJc w:val="left"/>
      <w:pPr>
        <w:ind w:left="2880" w:hanging="360"/>
      </w:pPr>
      <w:rPr>
        <w:rFonts w:ascii="Symbol" w:hAnsi="Symbol" w:hint="default"/>
      </w:rPr>
    </w:lvl>
    <w:lvl w:ilvl="4" w:tplc="44D865CE">
      <w:start w:val="1"/>
      <w:numFmt w:val="bullet"/>
      <w:lvlText w:val="o"/>
      <w:lvlJc w:val="left"/>
      <w:pPr>
        <w:ind w:left="3600" w:hanging="360"/>
      </w:pPr>
      <w:rPr>
        <w:rFonts w:ascii="Courier New" w:hAnsi="Courier New" w:hint="default"/>
      </w:rPr>
    </w:lvl>
    <w:lvl w:ilvl="5" w:tplc="F8A80E9C">
      <w:start w:val="1"/>
      <w:numFmt w:val="bullet"/>
      <w:lvlText w:val=""/>
      <w:lvlJc w:val="left"/>
      <w:pPr>
        <w:ind w:left="4320" w:hanging="360"/>
      </w:pPr>
      <w:rPr>
        <w:rFonts w:ascii="Wingdings" w:hAnsi="Wingdings" w:hint="default"/>
      </w:rPr>
    </w:lvl>
    <w:lvl w:ilvl="6" w:tplc="CA34BFFA">
      <w:start w:val="1"/>
      <w:numFmt w:val="bullet"/>
      <w:lvlText w:val=""/>
      <w:lvlJc w:val="left"/>
      <w:pPr>
        <w:ind w:left="5040" w:hanging="360"/>
      </w:pPr>
      <w:rPr>
        <w:rFonts w:ascii="Symbol" w:hAnsi="Symbol" w:hint="default"/>
      </w:rPr>
    </w:lvl>
    <w:lvl w:ilvl="7" w:tplc="9214B37A">
      <w:start w:val="1"/>
      <w:numFmt w:val="bullet"/>
      <w:lvlText w:val="o"/>
      <w:lvlJc w:val="left"/>
      <w:pPr>
        <w:ind w:left="5760" w:hanging="360"/>
      </w:pPr>
      <w:rPr>
        <w:rFonts w:ascii="Courier New" w:hAnsi="Courier New" w:hint="default"/>
      </w:rPr>
    </w:lvl>
    <w:lvl w:ilvl="8" w:tplc="05748544">
      <w:start w:val="1"/>
      <w:numFmt w:val="bullet"/>
      <w:lvlText w:val=""/>
      <w:lvlJc w:val="left"/>
      <w:pPr>
        <w:ind w:left="6480" w:hanging="360"/>
      </w:pPr>
      <w:rPr>
        <w:rFonts w:ascii="Wingdings" w:hAnsi="Wingdings" w:hint="default"/>
      </w:rPr>
    </w:lvl>
  </w:abstractNum>
  <w:abstractNum w:abstractNumId="75" w15:restartNumberingAfterBreak="0">
    <w:nsid w:val="7E5C5A09"/>
    <w:multiLevelType w:val="multilevel"/>
    <w:tmpl w:val="FFFFFFFF"/>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7E72375C"/>
    <w:multiLevelType w:val="multilevel"/>
    <w:tmpl w:val="FFFFFFFF"/>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42003372">
    <w:abstractNumId w:val="14"/>
  </w:num>
  <w:num w:numId="2" w16cid:durableId="1013528851">
    <w:abstractNumId w:val="31"/>
  </w:num>
  <w:num w:numId="3" w16cid:durableId="1182667135">
    <w:abstractNumId w:val="69"/>
  </w:num>
  <w:num w:numId="4" w16cid:durableId="2127697027">
    <w:abstractNumId w:val="32"/>
  </w:num>
  <w:num w:numId="5" w16cid:durableId="1622766748">
    <w:abstractNumId w:val="61"/>
  </w:num>
  <w:num w:numId="6" w16cid:durableId="3022199">
    <w:abstractNumId w:val="4"/>
  </w:num>
  <w:num w:numId="7" w16cid:durableId="426972861">
    <w:abstractNumId w:val="43"/>
  </w:num>
  <w:num w:numId="8" w16cid:durableId="2100056171">
    <w:abstractNumId w:val="36"/>
  </w:num>
  <w:num w:numId="9" w16cid:durableId="1526140161">
    <w:abstractNumId w:val="57"/>
  </w:num>
  <w:num w:numId="10" w16cid:durableId="1729723720">
    <w:abstractNumId w:val="37"/>
  </w:num>
  <w:num w:numId="11" w16cid:durableId="103770962">
    <w:abstractNumId w:val="72"/>
  </w:num>
  <w:num w:numId="12" w16cid:durableId="891425633">
    <w:abstractNumId w:val="51"/>
  </w:num>
  <w:num w:numId="13" w16cid:durableId="439492701">
    <w:abstractNumId w:val="25"/>
  </w:num>
  <w:num w:numId="14" w16cid:durableId="385759935">
    <w:abstractNumId w:val="52"/>
  </w:num>
  <w:num w:numId="15" w16cid:durableId="2066491992">
    <w:abstractNumId w:val="26"/>
  </w:num>
  <w:num w:numId="16" w16cid:durableId="1193349608">
    <w:abstractNumId w:val="47"/>
  </w:num>
  <w:num w:numId="17" w16cid:durableId="86120169">
    <w:abstractNumId w:val="30"/>
  </w:num>
  <w:num w:numId="18" w16cid:durableId="1698383755">
    <w:abstractNumId w:val="27"/>
  </w:num>
  <w:num w:numId="19" w16cid:durableId="45955198">
    <w:abstractNumId w:val="68"/>
  </w:num>
  <w:num w:numId="20" w16cid:durableId="2133866830">
    <w:abstractNumId w:val="54"/>
  </w:num>
  <w:num w:numId="21" w16cid:durableId="548297504">
    <w:abstractNumId w:val="62"/>
  </w:num>
  <w:num w:numId="22" w16cid:durableId="1075738657">
    <w:abstractNumId w:val="33"/>
  </w:num>
  <w:num w:numId="23" w16cid:durableId="1907644328">
    <w:abstractNumId w:val="2"/>
  </w:num>
  <w:num w:numId="24" w16cid:durableId="1502576032">
    <w:abstractNumId w:val="40"/>
  </w:num>
  <w:num w:numId="25" w16cid:durableId="1939483361">
    <w:abstractNumId w:val="63"/>
  </w:num>
  <w:num w:numId="26" w16cid:durableId="1587036325">
    <w:abstractNumId w:val="1"/>
  </w:num>
  <w:num w:numId="27" w16cid:durableId="2093890815">
    <w:abstractNumId w:val="10"/>
  </w:num>
  <w:num w:numId="28" w16cid:durableId="714934178">
    <w:abstractNumId w:val="24"/>
  </w:num>
  <w:num w:numId="29" w16cid:durableId="133258234">
    <w:abstractNumId w:val="58"/>
  </w:num>
  <w:num w:numId="30" w16cid:durableId="1529097060">
    <w:abstractNumId w:val="3"/>
  </w:num>
  <w:num w:numId="31" w16cid:durableId="1820000692">
    <w:abstractNumId w:val="56"/>
  </w:num>
  <w:num w:numId="32" w16cid:durableId="2113935970">
    <w:abstractNumId w:val="74"/>
  </w:num>
  <w:num w:numId="33" w16cid:durableId="1242449834">
    <w:abstractNumId w:val="29"/>
  </w:num>
  <w:num w:numId="34" w16cid:durableId="748966472">
    <w:abstractNumId w:val="75"/>
  </w:num>
  <w:num w:numId="35" w16cid:durableId="1837653069">
    <w:abstractNumId w:val="16"/>
  </w:num>
  <w:num w:numId="36" w16cid:durableId="1082262670">
    <w:abstractNumId w:val="73"/>
  </w:num>
  <w:num w:numId="37" w16cid:durableId="1340156884">
    <w:abstractNumId w:val="34"/>
  </w:num>
  <w:num w:numId="38" w16cid:durableId="1384021502">
    <w:abstractNumId w:val="53"/>
  </w:num>
  <w:num w:numId="39" w16cid:durableId="187916820">
    <w:abstractNumId w:val="21"/>
  </w:num>
  <w:num w:numId="40" w16cid:durableId="32929838">
    <w:abstractNumId w:val="8"/>
  </w:num>
  <w:num w:numId="41" w16cid:durableId="390155087">
    <w:abstractNumId w:val="35"/>
  </w:num>
  <w:num w:numId="42" w16cid:durableId="225843049">
    <w:abstractNumId w:val="0"/>
  </w:num>
  <w:num w:numId="43" w16cid:durableId="1421678656">
    <w:abstractNumId w:val="48"/>
  </w:num>
  <w:num w:numId="44" w16cid:durableId="720906508">
    <w:abstractNumId w:val="65"/>
  </w:num>
  <w:num w:numId="45" w16cid:durableId="952438625">
    <w:abstractNumId w:val="18"/>
  </w:num>
  <w:num w:numId="46" w16cid:durableId="1925063883">
    <w:abstractNumId w:val="50"/>
  </w:num>
  <w:num w:numId="47" w16cid:durableId="298649266">
    <w:abstractNumId w:val="49"/>
  </w:num>
  <w:num w:numId="48" w16cid:durableId="184906456">
    <w:abstractNumId w:val="66"/>
  </w:num>
  <w:num w:numId="49" w16cid:durableId="2078093537">
    <w:abstractNumId w:val="46"/>
  </w:num>
  <w:num w:numId="50" w16cid:durableId="1339650659">
    <w:abstractNumId w:val="39"/>
  </w:num>
  <w:num w:numId="51" w16cid:durableId="1142650580">
    <w:abstractNumId w:val="9"/>
  </w:num>
  <w:num w:numId="52" w16cid:durableId="1786118900">
    <w:abstractNumId w:val="28"/>
  </w:num>
  <w:num w:numId="53" w16cid:durableId="285284234">
    <w:abstractNumId w:val="23"/>
  </w:num>
  <w:num w:numId="54" w16cid:durableId="2141652110">
    <w:abstractNumId w:val="59"/>
  </w:num>
  <w:num w:numId="55" w16cid:durableId="1309438677">
    <w:abstractNumId w:val="13"/>
  </w:num>
  <w:num w:numId="56" w16cid:durableId="1826042366">
    <w:abstractNumId w:val="5"/>
  </w:num>
  <w:num w:numId="57" w16cid:durableId="364253493">
    <w:abstractNumId w:val="7"/>
  </w:num>
  <w:num w:numId="58" w16cid:durableId="1247304060">
    <w:abstractNumId w:val="17"/>
  </w:num>
  <w:num w:numId="59" w16cid:durableId="1388533328">
    <w:abstractNumId w:val="76"/>
  </w:num>
  <w:num w:numId="60" w16cid:durableId="1438797182">
    <w:abstractNumId w:val="20"/>
  </w:num>
  <w:num w:numId="61" w16cid:durableId="958493468">
    <w:abstractNumId w:val="71"/>
  </w:num>
  <w:num w:numId="62" w16cid:durableId="646783849">
    <w:abstractNumId w:val="6"/>
  </w:num>
  <w:num w:numId="63" w16cid:durableId="720439550">
    <w:abstractNumId w:val="64"/>
  </w:num>
  <w:num w:numId="64" w16cid:durableId="1808889960">
    <w:abstractNumId w:val="44"/>
  </w:num>
  <w:num w:numId="65" w16cid:durableId="1358968885">
    <w:abstractNumId w:val="19"/>
  </w:num>
  <w:num w:numId="66" w16cid:durableId="1820225082">
    <w:abstractNumId w:val="60"/>
  </w:num>
  <w:num w:numId="67" w16cid:durableId="612783565">
    <w:abstractNumId w:val="15"/>
  </w:num>
  <w:num w:numId="68" w16cid:durableId="490022521">
    <w:abstractNumId w:val="12"/>
  </w:num>
  <w:num w:numId="69" w16cid:durableId="688144127">
    <w:abstractNumId w:val="22"/>
  </w:num>
  <w:num w:numId="70" w16cid:durableId="992635967">
    <w:abstractNumId w:val="70"/>
  </w:num>
  <w:num w:numId="71" w16cid:durableId="402266011">
    <w:abstractNumId w:val="41"/>
  </w:num>
  <w:num w:numId="72" w16cid:durableId="2035420557">
    <w:abstractNumId w:val="38"/>
  </w:num>
  <w:num w:numId="73" w16cid:durableId="2091929506">
    <w:abstractNumId w:val="45"/>
  </w:num>
  <w:num w:numId="74" w16cid:durableId="1223178738">
    <w:abstractNumId w:val="11"/>
  </w:num>
  <w:num w:numId="75" w16cid:durableId="734745731">
    <w:abstractNumId w:val="55"/>
  </w:num>
  <w:num w:numId="76" w16cid:durableId="1804494028">
    <w:abstractNumId w:val="42"/>
  </w:num>
  <w:num w:numId="77" w16cid:durableId="104513246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E0"/>
    <w:rsid w:val="002D3B74"/>
    <w:rsid w:val="00481324"/>
    <w:rsid w:val="004A1B39"/>
    <w:rsid w:val="00500AD9"/>
    <w:rsid w:val="00532FE0"/>
    <w:rsid w:val="0072536B"/>
    <w:rsid w:val="00823339"/>
    <w:rsid w:val="00AE317B"/>
    <w:rsid w:val="00AF324C"/>
    <w:rsid w:val="00F146A3"/>
    <w:rsid w:val="00F254EA"/>
    <w:rsid w:val="0668CB49"/>
    <w:rsid w:val="27C3615F"/>
    <w:rsid w:val="29C2ED13"/>
    <w:rsid w:val="2C37723D"/>
    <w:rsid w:val="337348BB"/>
    <w:rsid w:val="34E87B73"/>
    <w:rsid w:val="43F83596"/>
    <w:rsid w:val="4F6EA789"/>
    <w:rsid w:val="5459B218"/>
    <w:rsid w:val="57CE87CD"/>
    <w:rsid w:val="6236407C"/>
    <w:rsid w:val="7737B9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44DF66"/>
  <w15:docId w15:val="{BF064F78-7E84-4B06-932C-08B93872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 w:eastAsia="ja-JP" w:bidi="ar-SA"/>
      </w:rPr>
    </w:rPrDefault>
    <w:pPrDefault>
      <w:pPr>
        <w:shd w:val="clear" w:color="auto" w:fill="FFFFFF"/>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F6EA789"/>
    <w:rPr>
      <w:rFonts w:ascii="Calibri Light" w:eastAsia="Calibri Light" w:hAnsi="Calibri Light" w:cs="Calibri Light"/>
    </w:rPr>
  </w:style>
  <w:style w:type="paragraph" w:styleId="Heading1">
    <w:name w:val="heading 1"/>
    <w:basedOn w:val="Normal"/>
    <w:next w:val="Normal"/>
    <w:uiPriority w:val="9"/>
    <w:qFormat/>
    <w:rsid w:val="4F6EA789"/>
    <w:pPr>
      <w:keepNext/>
      <w:keepLines/>
      <w:spacing w:before="240" w:after="0" w:line="259" w:lineRule="auto"/>
      <w:outlineLvl w:val="0"/>
    </w:pPr>
    <w:rPr>
      <w:b/>
      <w:bCs/>
      <w:color w:val="2F5496"/>
      <w:sz w:val="32"/>
      <w:szCs w:val="32"/>
    </w:rPr>
  </w:style>
  <w:style w:type="paragraph" w:styleId="Heading2">
    <w:name w:val="heading 2"/>
    <w:basedOn w:val="Normal"/>
    <w:next w:val="Normal"/>
    <w:link w:val="Heading2Char"/>
    <w:uiPriority w:val="9"/>
    <w:unhideWhenUsed/>
    <w:qFormat/>
    <w:rsid w:val="4F6EA789"/>
    <w:pPr>
      <w:keepNext/>
      <w:keepLines/>
      <w:spacing w:before="40" w:after="0" w:line="259" w:lineRule="auto"/>
      <w:outlineLvl w:val="1"/>
    </w:pPr>
    <w:rPr>
      <w:b/>
      <w:bCs/>
      <w:color w:val="2F5496"/>
      <w:sz w:val="26"/>
      <w:szCs w:val="26"/>
      <w:lang w:val="en-US"/>
    </w:rPr>
  </w:style>
  <w:style w:type="paragraph" w:styleId="Heading3">
    <w:name w:val="heading 3"/>
    <w:basedOn w:val="Normal"/>
    <w:next w:val="Normal"/>
    <w:uiPriority w:val="9"/>
    <w:unhideWhenUsed/>
    <w:qFormat/>
    <w:rsid w:val="4F6EA789"/>
    <w:pPr>
      <w:keepNext/>
      <w:keepLines/>
      <w:spacing w:before="320"/>
      <w:outlineLvl w:val="2"/>
    </w:pPr>
    <w:rPr>
      <w:color w:val="434343"/>
      <w:sz w:val="28"/>
      <w:szCs w:val="28"/>
    </w:rPr>
  </w:style>
  <w:style w:type="paragraph" w:styleId="Heading4">
    <w:name w:val="heading 4"/>
    <w:basedOn w:val="Normal"/>
    <w:next w:val="Normal"/>
    <w:uiPriority w:val="9"/>
    <w:semiHidden/>
    <w:unhideWhenUsed/>
    <w:qFormat/>
    <w:rsid w:val="4F6EA789"/>
    <w:pPr>
      <w:keepNext/>
      <w:keepLines/>
      <w:spacing w:before="280"/>
      <w:outlineLvl w:val="3"/>
    </w:pPr>
    <w:rPr>
      <w:color w:val="666666"/>
    </w:rPr>
  </w:style>
  <w:style w:type="paragraph" w:styleId="Heading5">
    <w:name w:val="heading 5"/>
    <w:basedOn w:val="Normal"/>
    <w:next w:val="Normal"/>
    <w:uiPriority w:val="9"/>
    <w:semiHidden/>
    <w:unhideWhenUsed/>
    <w:qFormat/>
    <w:rsid w:val="4F6EA789"/>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rsid w:val="4F6EA789"/>
    <w:pPr>
      <w:keepNext/>
      <w:keepLines/>
      <w:spacing w:before="240"/>
      <w:outlineLvl w:val="5"/>
    </w:pPr>
    <w:rPr>
      <w:i/>
      <w:iCs/>
      <w:color w:val="666666"/>
      <w:sz w:val="22"/>
      <w:szCs w:val="22"/>
    </w:rPr>
  </w:style>
  <w:style w:type="paragraph" w:styleId="Heading7">
    <w:name w:val="heading 7"/>
    <w:basedOn w:val="Normal"/>
    <w:next w:val="Normal"/>
    <w:link w:val="Heading7Char"/>
    <w:uiPriority w:val="9"/>
    <w:unhideWhenUsed/>
    <w:qFormat/>
    <w:rsid w:val="4F6EA789"/>
    <w:pPr>
      <w:keepNext/>
      <w:keepLines/>
      <w:spacing w:before="40" w:after="0"/>
      <w:outlineLvl w:val="6"/>
    </w:pPr>
    <w:rPr>
      <w:rFonts w:ascii="Calibri" w:eastAsiaTheme="majorEastAsia" w:hAnsi="Calibri" w:cstheme="majorBidi"/>
      <w:i/>
      <w:iCs/>
      <w:color w:val="243F60"/>
    </w:rPr>
  </w:style>
  <w:style w:type="paragraph" w:styleId="Heading8">
    <w:name w:val="heading 8"/>
    <w:basedOn w:val="Normal"/>
    <w:next w:val="Normal"/>
    <w:link w:val="Heading8Char"/>
    <w:uiPriority w:val="9"/>
    <w:unhideWhenUsed/>
    <w:qFormat/>
    <w:rsid w:val="4F6EA789"/>
    <w:pPr>
      <w:keepNext/>
      <w:keepLines/>
      <w:spacing w:before="40" w:after="0"/>
      <w:outlineLvl w:val="7"/>
    </w:pPr>
    <w:rPr>
      <w:rFonts w:ascii="Calibri" w:eastAsiaTheme="majorEastAsia" w:hAnsi="Calibri" w:cstheme="majorBidi"/>
      <w:color w:val="272727"/>
      <w:sz w:val="21"/>
      <w:szCs w:val="21"/>
    </w:rPr>
  </w:style>
  <w:style w:type="paragraph" w:styleId="Heading9">
    <w:name w:val="heading 9"/>
    <w:basedOn w:val="Normal"/>
    <w:next w:val="Normal"/>
    <w:link w:val="Heading9Char"/>
    <w:uiPriority w:val="9"/>
    <w:unhideWhenUsed/>
    <w:qFormat/>
    <w:rsid w:val="4F6EA789"/>
    <w:pPr>
      <w:keepNext/>
      <w:keepLines/>
      <w:spacing w:before="40" w:after="0"/>
      <w:outlineLvl w:val="8"/>
    </w:pPr>
    <w:rPr>
      <w:rFonts w:ascii="Calibri" w:eastAsiaTheme="majorEastAsia" w:hAnsi="Calibr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4F6EA789"/>
    <w:pPr>
      <w:keepNext/>
      <w:keepLines/>
      <w:spacing w:after="60"/>
    </w:pPr>
    <w:rPr>
      <w:b/>
      <w:bCs/>
      <w:color w:val="0070C0"/>
      <w:sz w:val="52"/>
      <w:szCs w:val="52"/>
    </w:rPr>
  </w:style>
  <w:style w:type="paragraph" w:styleId="Subtitle">
    <w:name w:val="Subtitle"/>
    <w:basedOn w:val="Normal"/>
    <w:next w:val="Normal"/>
    <w:uiPriority w:val="11"/>
    <w:qFormat/>
    <w:rsid w:val="4F6EA789"/>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apple-converted-space">
    <w:name w:val="apple-converted-space"/>
    <w:basedOn w:val="DefaultParagraphFont"/>
    <w:rsid w:val="00D352FA"/>
  </w:style>
  <w:style w:type="character" w:customStyle="1" w:styleId="contentpasted0">
    <w:name w:val="contentpasted0"/>
    <w:basedOn w:val="DefaultParagraphFont"/>
    <w:rsid w:val="00D352FA"/>
  </w:style>
  <w:style w:type="character" w:styleId="Hyperlink">
    <w:name w:val="Hyperlink"/>
    <w:basedOn w:val="DefaultParagraphFont"/>
    <w:uiPriority w:val="99"/>
    <w:unhideWhenUsed/>
    <w:rsid w:val="00D352FA"/>
    <w:rPr>
      <w:color w:val="0000FF"/>
      <w:u w:val="single"/>
    </w:rPr>
  </w:style>
  <w:style w:type="table" w:styleId="TableGrid">
    <w:name w:val="Table Grid"/>
    <w:basedOn w:val="TableNormal"/>
    <w:uiPriority w:val="39"/>
    <w:rsid w:val="00D352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4F6EA789"/>
    <w:pPr>
      <w:ind w:left="720"/>
      <w:contextualSpacing/>
    </w:pPr>
  </w:style>
  <w:style w:type="paragraph" w:styleId="NoSpacing">
    <w:name w:val="No Spacing"/>
    <w:uiPriority w:val="1"/>
    <w:qFormat/>
    <w:rsid w:val="4F6EA789"/>
    <w:pPr>
      <w:spacing w:after="0"/>
    </w:pPr>
    <w:rPr>
      <w:rFonts w:ascii="Calibri Light" w:eastAsia="Calibri Light" w:hAnsi="Calibri Light" w:cs="Calibri Light"/>
    </w:rPr>
  </w:style>
  <w:style w:type="paragraph" w:styleId="Revision">
    <w:name w:val="Revision"/>
    <w:hidden/>
    <w:uiPriority w:val="99"/>
    <w:semiHidden/>
    <w:rsid w:val="00801B85"/>
    <w:pPr>
      <w:shd w:val="clear" w:color="auto" w:fill="auto"/>
      <w:spacing w:after="0"/>
    </w:pPr>
  </w:style>
  <w:style w:type="character" w:styleId="CommentReference">
    <w:name w:val="annotation reference"/>
    <w:basedOn w:val="DefaultParagraphFont"/>
    <w:uiPriority w:val="99"/>
    <w:semiHidden/>
    <w:unhideWhenUsed/>
    <w:rsid w:val="00801B85"/>
    <w:rPr>
      <w:sz w:val="16"/>
      <w:szCs w:val="16"/>
    </w:rPr>
  </w:style>
  <w:style w:type="paragraph" w:styleId="CommentText">
    <w:name w:val="annotation text"/>
    <w:basedOn w:val="Normal"/>
    <w:link w:val="CommentTextChar"/>
    <w:uiPriority w:val="99"/>
    <w:unhideWhenUsed/>
    <w:rsid w:val="4F6EA789"/>
    <w:rPr>
      <w:sz w:val="20"/>
      <w:szCs w:val="20"/>
    </w:rPr>
  </w:style>
  <w:style w:type="character" w:customStyle="1" w:styleId="CommentTextChar">
    <w:name w:val="Comment Text Char"/>
    <w:basedOn w:val="DefaultParagraphFont"/>
    <w:link w:val="CommentText"/>
    <w:uiPriority w:val="99"/>
    <w:rsid w:val="4F6EA789"/>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4F6EA789"/>
    <w:rPr>
      <w:b/>
      <w:bCs/>
    </w:rPr>
  </w:style>
  <w:style w:type="character" w:customStyle="1" w:styleId="CommentSubjectChar">
    <w:name w:val="Comment Subject Char"/>
    <w:basedOn w:val="CommentTextChar"/>
    <w:link w:val="CommentSubject"/>
    <w:uiPriority w:val="99"/>
    <w:semiHidden/>
    <w:rsid w:val="4F6EA789"/>
    <w:rPr>
      <w:rFonts w:ascii="Calibri Light" w:eastAsia="Calibri Light" w:hAnsi="Calibri Light" w:cs="Calibri Light"/>
      <w:b/>
      <w:bCs/>
      <w:sz w:val="20"/>
      <w:szCs w:val="20"/>
    </w:rPr>
  </w:style>
  <w:style w:type="character" w:styleId="FollowedHyperlink">
    <w:name w:val="FollowedHyperlink"/>
    <w:basedOn w:val="DefaultParagraphFont"/>
    <w:uiPriority w:val="99"/>
    <w:semiHidden/>
    <w:unhideWhenUsed/>
    <w:rsid w:val="0084297A"/>
    <w:rPr>
      <w:color w:val="800080" w:themeColor="followedHyperlink"/>
      <w:u w:val="single"/>
    </w:rPr>
  </w:style>
  <w:style w:type="paragraph" w:styleId="Quote">
    <w:name w:val="Quote"/>
    <w:basedOn w:val="Normal"/>
    <w:next w:val="Normal"/>
    <w:link w:val="QuoteChar"/>
    <w:uiPriority w:val="29"/>
    <w:qFormat/>
    <w:rsid w:val="4F6EA78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F6EA789"/>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4F6EA789"/>
    <w:rPr>
      <w:rFonts w:ascii="Calibri" w:eastAsiaTheme="majorEastAsia" w:hAnsi="Calibri" w:cstheme="majorBidi"/>
      <w:i/>
      <w:iCs/>
      <w:color w:val="243F60"/>
      <w:sz w:val="24"/>
      <w:szCs w:val="24"/>
    </w:rPr>
  </w:style>
  <w:style w:type="character" w:customStyle="1" w:styleId="Heading8Char">
    <w:name w:val="Heading 8 Char"/>
    <w:basedOn w:val="DefaultParagraphFont"/>
    <w:link w:val="Heading8"/>
    <w:uiPriority w:val="9"/>
    <w:rsid w:val="4F6EA789"/>
    <w:rPr>
      <w:rFonts w:ascii="Calibri" w:eastAsiaTheme="majorEastAsia" w:hAnsi="Calibri" w:cstheme="majorBidi"/>
      <w:color w:val="272727"/>
      <w:sz w:val="21"/>
      <w:szCs w:val="21"/>
    </w:rPr>
  </w:style>
  <w:style w:type="character" w:customStyle="1" w:styleId="Heading9Char">
    <w:name w:val="Heading 9 Char"/>
    <w:basedOn w:val="DefaultParagraphFont"/>
    <w:link w:val="Heading9"/>
    <w:uiPriority w:val="9"/>
    <w:rsid w:val="4F6EA789"/>
    <w:rPr>
      <w:rFonts w:ascii="Calibri" w:eastAsiaTheme="majorEastAsia" w:hAnsi="Calibri" w:cstheme="majorBidi"/>
      <w:i/>
      <w:iCs/>
      <w:color w:val="272727"/>
      <w:sz w:val="21"/>
      <w:szCs w:val="21"/>
    </w:rPr>
  </w:style>
  <w:style w:type="character" w:customStyle="1" w:styleId="QuoteChar">
    <w:name w:val="Quote Char"/>
    <w:basedOn w:val="DefaultParagraphFont"/>
    <w:link w:val="Quote"/>
    <w:uiPriority w:val="29"/>
    <w:rsid w:val="4F6EA789"/>
    <w:rPr>
      <w:rFonts w:ascii="Calibri Light" w:eastAsia="Calibri Light" w:hAnsi="Calibri Light" w:cs="Calibri Light"/>
      <w:i/>
      <w:iCs/>
      <w:color w:val="404040" w:themeColor="text1" w:themeTint="BF"/>
      <w:sz w:val="24"/>
      <w:szCs w:val="24"/>
    </w:rPr>
  </w:style>
  <w:style w:type="character" w:customStyle="1" w:styleId="IntenseQuoteChar">
    <w:name w:val="Intense Quote Char"/>
    <w:basedOn w:val="DefaultParagraphFont"/>
    <w:link w:val="IntenseQuote"/>
    <w:uiPriority w:val="30"/>
    <w:rsid w:val="4F6EA789"/>
    <w:rPr>
      <w:rFonts w:ascii="Calibri Light" w:eastAsia="Calibri Light" w:hAnsi="Calibri Light" w:cs="Calibri Light"/>
      <w:i/>
      <w:iCs/>
      <w:color w:val="4F81BD" w:themeColor="accent1"/>
      <w:sz w:val="24"/>
      <w:szCs w:val="24"/>
    </w:rPr>
  </w:style>
  <w:style w:type="paragraph" w:styleId="TOC1">
    <w:name w:val="toc 1"/>
    <w:basedOn w:val="Normal"/>
    <w:next w:val="Normal"/>
    <w:uiPriority w:val="39"/>
    <w:unhideWhenUsed/>
    <w:rsid w:val="4F6EA789"/>
    <w:pPr>
      <w:spacing w:after="100"/>
    </w:pPr>
  </w:style>
  <w:style w:type="paragraph" w:styleId="TOC2">
    <w:name w:val="toc 2"/>
    <w:basedOn w:val="Normal"/>
    <w:next w:val="Normal"/>
    <w:uiPriority w:val="39"/>
    <w:unhideWhenUsed/>
    <w:rsid w:val="4F6EA789"/>
    <w:pPr>
      <w:spacing w:after="100"/>
      <w:ind w:left="220"/>
    </w:pPr>
  </w:style>
  <w:style w:type="paragraph" w:styleId="TOC3">
    <w:name w:val="toc 3"/>
    <w:basedOn w:val="Normal"/>
    <w:next w:val="Normal"/>
    <w:uiPriority w:val="39"/>
    <w:unhideWhenUsed/>
    <w:rsid w:val="4F6EA789"/>
    <w:pPr>
      <w:spacing w:after="100"/>
      <w:ind w:left="440"/>
    </w:pPr>
  </w:style>
  <w:style w:type="paragraph" w:styleId="TOC4">
    <w:name w:val="toc 4"/>
    <w:basedOn w:val="Normal"/>
    <w:next w:val="Normal"/>
    <w:uiPriority w:val="39"/>
    <w:unhideWhenUsed/>
    <w:rsid w:val="4F6EA789"/>
    <w:pPr>
      <w:spacing w:after="100"/>
      <w:ind w:left="660"/>
    </w:pPr>
  </w:style>
  <w:style w:type="paragraph" w:styleId="TOC5">
    <w:name w:val="toc 5"/>
    <w:basedOn w:val="Normal"/>
    <w:next w:val="Normal"/>
    <w:uiPriority w:val="39"/>
    <w:unhideWhenUsed/>
    <w:rsid w:val="4F6EA789"/>
    <w:pPr>
      <w:spacing w:after="100"/>
      <w:ind w:left="880"/>
    </w:pPr>
  </w:style>
  <w:style w:type="paragraph" w:styleId="TOC6">
    <w:name w:val="toc 6"/>
    <w:basedOn w:val="Normal"/>
    <w:next w:val="Normal"/>
    <w:uiPriority w:val="39"/>
    <w:unhideWhenUsed/>
    <w:rsid w:val="4F6EA789"/>
    <w:pPr>
      <w:spacing w:after="100"/>
      <w:ind w:left="1100"/>
    </w:pPr>
  </w:style>
  <w:style w:type="paragraph" w:styleId="TOC7">
    <w:name w:val="toc 7"/>
    <w:basedOn w:val="Normal"/>
    <w:next w:val="Normal"/>
    <w:uiPriority w:val="39"/>
    <w:unhideWhenUsed/>
    <w:rsid w:val="4F6EA789"/>
    <w:pPr>
      <w:spacing w:after="100"/>
      <w:ind w:left="1320"/>
    </w:pPr>
  </w:style>
  <w:style w:type="paragraph" w:styleId="TOC8">
    <w:name w:val="toc 8"/>
    <w:basedOn w:val="Normal"/>
    <w:next w:val="Normal"/>
    <w:uiPriority w:val="39"/>
    <w:unhideWhenUsed/>
    <w:rsid w:val="4F6EA789"/>
    <w:pPr>
      <w:spacing w:after="100"/>
      <w:ind w:left="1540"/>
    </w:pPr>
  </w:style>
  <w:style w:type="paragraph" w:styleId="TOC9">
    <w:name w:val="toc 9"/>
    <w:basedOn w:val="Normal"/>
    <w:next w:val="Normal"/>
    <w:uiPriority w:val="39"/>
    <w:unhideWhenUsed/>
    <w:rsid w:val="4F6EA789"/>
    <w:pPr>
      <w:spacing w:after="100"/>
      <w:ind w:left="1760"/>
    </w:pPr>
  </w:style>
  <w:style w:type="paragraph" w:styleId="EndnoteText">
    <w:name w:val="endnote text"/>
    <w:basedOn w:val="Normal"/>
    <w:link w:val="EndnoteTextChar"/>
    <w:uiPriority w:val="99"/>
    <w:semiHidden/>
    <w:unhideWhenUsed/>
    <w:rsid w:val="4F6EA789"/>
    <w:pPr>
      <w:spacing w:after="0"/>
    </w:pPr>
    <w:rPr>
      <w:sz w:val="20"/>
      <w:szCs w:val="20"/>
    </w:rPr>
  </w:style>
  <w:style w:type="character" w:customStyle="1" w:styleId="EndnoteTextChar">
    <w:name w:val="Endnote Text Char"/>
    <w:basedOn w:val="DefaultParagraphFont"/>
    <w:link w:val="EndnoteText"/>
    <w:uiPriority w:val="99"/>
    <w:semiHidden/>
    <w:rsid w:val="4F6EA789"/>
    <w:rPr>
      <w:rFonts w:ascii="Calibri Light" w:eastAsia="Calibri Light" w:hAnsi="Calibri Light" w:cs="Calibri Light"/>
      <w:sz w:val="20"/>
      <w:szCs w:val="20"/>
    </w:rPr>
  </w:style>
  <w:style w:type="paragraph" w:styleId="Footer">
    <w:name w:val="footer"/>
    <w:basedOn w:val="Normal"/>
    <w:link w:val="FooterChar"/>
    <w:uiPriority w:val="99"/>
    <w:unhideWhenUsed/>
    <w:rsid w:val="4F6EA789"/>
    <w:pPr>
      <w:tabs>
        <w:tab w:val="center" w:pos="4680"/>
        <w:tab w:val="right" w:pos="9360"/>
      </w:tabs>
      <w:spacing w:after="0"/>
    </w:pPr>
  </w:style>
  <w:style w:type="character" w:customStyle="1" w:styleId="FooterChar">
    <w:name w:val="Footer Char"/>
    <w:basedOn w:val="DefaultParagraphFont"/>
    <w:link w:val="Footer"/>
    <w:uiPriority w:val="99"/>
    <w:rsid w:val="4F6EA789"/>
    <w:rPr>
      <w:rFonts w:ascii="Calibri Light" w:eastAsia="Calibri Light" w:hAnsi="Calibri Light" w:cs="Calibri Light"/>
      <w:sz w:val="24"/>
      <w:szCs w:val="24"/>
    </w:rPr>
  </w:style>
  <w:style w:type="paragraph" w:styleId="FootnoteText">
    <w:name w:val="footnote text"/>
    <w:basedOn w:val="Normal"/>
    <w:link w:val="FootnoteTextChar"/>
    <w:uiPriority w:val="99"/>
    <w:semiHidden/>
    <w:unhideWhenUsed/>
    <w:rsid w:val="4F6EA789"/>
    <w:pPr>
      <w:spacing w:after="0"/>
    </w:pPr>
    <w:rPr>
      <w:sz w:val="20"/>
      <w:szCs w:val="20"/>
    </w:rPr>
  </w:style>
  <w:style w:type="character" w:customStyle="1" w:styleId="FootnoteTextChar">
    <w:name w:val="Footnote Text Char"/>
    <w:basedOn w:val="DefaultParagraphFont"/>
    <w:link w:val="FootnoteText"/>
    <w:uiPriority w:val="99"/>
    <w:semiHidden/>
    <w:rsid w:val="4F6EA789"/>
    <w:rPr>
      <w:rFonts w:ascii="Calibri Light" w:eastAsia="Calibri Light" w:hAnsi="Calibri Light" w:cs="Calibri Light"/>
      <w:sz w:val="20"/>
      <w:szCs w:val="20"/>
    </w:rPr>
  </w:style>
  <w:style w:type="paragraph" w:styleId="Header">
    <w:name w:val="header"/>
    <w:basedOn w:val="Normal"/>
    <w:link w:val="HeaderChar"/>
    <w:uiPriority w:val="99"/>
    <w:unhideWhenUsed/>
    <w:rsid w:val="4F6EA789"/>
    <w:pPr>
      <w:tabs>
        <w:tab w:val="center" w:pos="4680"/>
        <w:tab w:val="right" w:pos="9360"/>
      </w:tabs>
      <w:spacing w:after="0"/>
    </w:pPr>
  </w:style>
  <w:style w:type="character" w:customStyle="1" w:styleId="HeaderChar">
    <w:name w:val="Header Char"/>
    <w:basedOn w:val="DefaultParagraphFont"/>
    <w:link w:val="Header"/>
    <w:uiPriority w:val="99"/>
    <w:rsid w:val="4F6EA789"/>
    <w:rPr>
      <w:rFonts w:ascii="Calibri Light" w:eastAsia="Calibri Light" w:hAnsi="Calibri Light" w:cs="Calibri Light"/>
      <w:sz w:val="24"/>
      <w:szCs w:val="24"/>
    </w:rPr>
  </w:style>
  <w:style w:type="character" w:customStyle="1" w:styleId="Heading2Char">
    <w:name w:val="Heading 2 Char"/>
    <w:basedOn w:val="DefaultParagraphFont"/>
    <w:link w:val="Heading2"/>
    <w:uiPriority w:val="9"/>
    <w:rsid w:val="4F6EA789"/>
    <w:rPr>
      <w:rFonts w:ascii="Calibri" w:eastAsia="MS Gothic" w:hAnsi="Calibri" w:cs="Times New Roman"/>
      <w:color w:val="365F91" w:themeColor="accent1" w:themeShade="BF"/>
      <w:sz w:val="26"/>
      <w:szCs w:val="26"/>
    </w:rPr>
  </w:style>
  <w:style w:type="table" w:customStyle="1" w:styleId="a1">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IntenseEmphasis">
    <w:name w:val="Intense Emphasis"/>
    <w:basedOn w:val="DefaultParagraphFont"/>
    <w:uiPriority w:val="21"/>
    <w:qFormat/>
    <w:rPr>
      <w:i/>
      <w:iCs/>
      <w:color w:val="4F81BD" w:themeColor="accent1"/>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404040" w:themeColor="text1" w:themeTint="BF"/>
    </w:rPr>
  </w:style>
  <w:style w:type="character" w:styleId="Strong">
    <w:name w:val="Strong"/>
    <w:basedOn w:val="DefaultParagraphFont"/>
    <w:uiPriority w:val="22"/>
    <w:qFormat/>
    <w:rPr>
      <w:b/>
      <w:bCs/>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UnresolvedMention">
    <w:name w:val="Unresolved Mention"/>
    <w:basedOn w:val="DefaultParagraphFont"/>
    <w:uiPriority w:val="99"/>
    <w:semiHidden/>
    <w:unhideWhenUsed/>
    <w:rsid w:val="002D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HSCP@umkc.edu" TargetMode="External"/><Relationship Id="rId18" Type="http://schemas.openxmlformats.org/officeDocument/2006/relationships/hyperlink" Target="https://www.umkc.edu/registrar/forms-resources/student-resources/pathway-help.html" TargetMode="External"/><Relationship Id="rId26" Type="http://schemas.openxmlformats.org/officeDocument/2006/relationships/hyperlink" Target="https://www.umsystem.edu/ums/rules/collected_rules/information/ch180/180.020_student_records" TargetMode="External"/><Relationship Id="rId3" Type="http://schemas.openxmlformats.org/officeDocument/2006/relationships/styles" Target="styles.xml"/><Relationship Id="rId21" Type="http://schemas.openxmlformats.org/officeDocument/2006/relationships/hyperlink" Target="http://www.umkc.edu/articulati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aylorkath@umkc.edu" TargetMode="External"/><Relationship Id="rId17" Type="http://schemas.openxmlformats.org/officeDocument/2006/relationships/hyperlink" Target="https://umkc.umsystem.edu/" TargetMode="External"/><Relationship Id="rId25" Type="http://schemas.openxmlformats.org/officeDocument/2006/relationships/hyperlink" Target="https://catalog.umkc.edu/" TargetMode="External"/><Relationship Id="rId33" Type="http://schemas.openxmlformats.org/officeDocument/2006/relationships/hyperlink" Target="https://catalog.umkc.edu/hscp/" TargetMode="External"/><Relationship Id="rId2" Type="http://schemas.openxmlformats.org/officeDocument/2006/relationships/numbering" Target="numbering.xml"/><Relationship Id="rId16" Type="http://schemas.openxmlformats.org/officeDocument/2006/relationships/hyperlink" Target="https://www.umkc.edu/hscp/about-us/index.html" TargetMode="External"/><Relationship Id="rId20" Type="http://schemas.openxmlformats.org/officeDocument/2006/relationships/hyperlink" Target="https://www.umkc.edu/cashiers/index.html" TargetMode="External"/><Relationship Id="rId29" Type="http://schemas.openxmlformats.org/officeDocument/2006/relationships/hyperlink" Target="https://www.umkc.edu/cashi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pingel-nichols@umkc.edu" TargetMode="External"/><Relationship Id="rId24" Type="http://schemas.openxmlformats.org/officeDocument/2006/relationships/hyperlink" Target="https://catalog.umkc.edu/" TargetMode="External"/><Relationship Id="rId32" Type="http://schemas.openxmlformats.org/officeDocument/2006/relationships/hyperlink" Target="https://www.umkc.edu/hscp/admissions/important-dates.html" TargetMode="External"/><Relationship Id="rId5" Type="http://schemas.openxmlformats.org/officeDocument/2006/relationships/webSettings" Target="webSettings.xml"/><Relationship Id="rId15" Type="http://schemas.openxmlformats.org/officeDocument/2006/relationships/hyperlink" Target="https://www.umkc.edu/admissions/index.html" TargetMode="External"/><Relationship Id="rId23" Type="http://schemas.openxmlformats.org/officeDocument/2006/relationships/hyperlink" Target="https://umkc.box.com/s/r2k2hjuqkqw1d52xw9zk22rluoe2x7bm" TargetMode="External"/><Relationship Id="rId28" Type="http://schemas.openxmlformats.org/officeDocument/2006/relationships/hyperlink" Target="https://www.umkc.edu/hscp/index.html" TargetMode="External"/><Relationship Id="rId36" Type="http://schemas.openxmlformats.org/officeDocument/2006/relationships/theme" Target="theme/theme1.xml"/><Relationship Id="rId10" Type="http://schemas.openxmlformats.org/officeDocument/2006/relationships/hyperlink" Target="mailto:marxd@umkc.edu" TargetMode="External"/><Relationship Id="rId19" Type="http://schemas.openxmlformats.org/officeDocument/2006/relationships/hyperlink" Target="https://www.umkc.edu/hscp/admissions/important-dates.html" TargetMode="External"/><Relationship Id="rId31" Type="http://schemas.openxmlformats.org/officeDocument/2006/relationships/hyperlink" Target="https://umkc.co1.qualtrics.com/jfe/form/SV_cvbXsrJtUmtBBhs" TargetMode="External"/><Relationship Id="rId4" Type="http://schemas.openxmlformats.org/officeDocument/2006/relationships/settings" Target="settings.xml"/><Relationship Id="rId9" Type="http://schemas.openxmlformats.org/officeDocument/2006/relationships/hyperlink" Target="mailto:HSCP@umkc.edu" TargetMode="External"/><Relationship Id="rId14" Type="http://schemas.openxmlformats.org/officeDocument/2006/relationships/hyperlink" Target="https://www.umkc.edu/about/strategic-plan.html" TargetMode="External"/><Relationship Id="rId22" Type="http://schemas.openxmlformats.org/officeDocument/2006/relationships/hyperlink" Target="https://www.umkc.edu/registrar/student-records/transcripts.html" TargetMode="External"/><Relationship Id="rId27" Type="http://schemas.openxmlformats.org/officeDocument/2006/relationships/hyperlink" Target="https://www.umsystem.edu/ums/rules/collected_rules/information/ch180/180.020_student_records" TargetMode="External"/><Relationship Id="rId30" Type="http://schemas.openxmlformats.org/officeDocument/2006/relationships/hyperlink" Target="https://www.umkc.edu/hscp/docs/tuition-reduction-form-efr.pdf"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p3ufPkqXKKcVtRSgxerqkGuTA==">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5115</Words>
  <Characters>29160</Characters>
  <Application>Microsoft Office Word</Application>
  <DocSecurity>0</DocSecurity>
  <Lines>243</Lines>
  <Paragraphs>68</Paragraphs>
  <ScaleCrop>false</ScaleCrop>
  <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Trevor</dc:creator>
  <cp:lastModifiedBy>Adams, Trevor</cp:lastModifiedBy>
  <cp:revision>2</cp:revision>
  <dcterms:created xsi:type="dcterms:W3CDTF">2024-07-31T18:45:00Z</dcterms:created>
  <dcterms:modified xsi:type="dcterms:W3CDTF">2024-07-31T18:45:00Z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993d18609f47a3c15460ef00256299438238ef18ab85566fd74e29a2f5f6f8a3</vt:lpwstr>
  </property>
</Properties>
</file>